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2EE4E" w14:textId="38C5DDE9" w:rsidR="00CC0118" w:rsidRDefault="00DA74D4">
      <w:r>
        <w:t xml:space="preserve">Chronology of </w:t>
      </w:r>
      <w:r w:rsidR="00052173">
        <w:t>Supreme Court Dec</w:t>
      </w:r>
      <w:r>
        <w:t xml:space="preserve">isions </w:t>
      </w:r>
      <w:proofErr w:type="gramStart"/>
      <w:r>
        <w:t>Through</w:t>
      </w:r>
      <w:proofErr w:type="gramEnd"/>
      <w:r w:rsidR="00923997">
        <w:t xml:space="preserve"> the Struggle for</w:t>
      </w:r>
      <w:r w:rsidR="00317EFB">
        <w:t xml:space="preserve"> Civil R</w:t>
      </w:r>
      <w:r w:rsidR="00923997">
        <w:t>ights</w:t>
      </w:r>
      <w:bookmarkStart w:id="0" w:name="_GoBack"/>
      <w:bookmarkEnd w:id="0"/>
    </w:p>
    <w:p w14:paraId="5A4D21F7" w14:textId="77777777" w:rsidR="00052173" w:rsidRDefault="00052173"/>
    <w:p w14:paraId="2884E1C1" w14:textId="752E2D0B" w:rsidR="00220082" w:rsidRDefault="00220082">
      <w:r>
        <w:t xml:space="preserve">     The Civil Rights Movement relied on demonstrations, marches, protests, and sit-ins as well as legislation, mos</w:t>
      </w:r>
      <w:r w:rsidR="00F80FCD">
        <w:t>tly pushed through Congress by P</w:t>
      </w:r>
      <w:r>
        <w:t xml:space="preserve">resident Johnson. Often overlooked is the </w:t>
      </w:r>
      <w:r w:rsidR="004D5840">
        <w:t xml:space="preserve">large </w:t>
      </w:r>
      <w:r>
        <w:t>role of the federal judiciary, especially the Supreme Court and some federal district judges, such as Frank Johnson in Montgomery, Alabama</w:t>
      </w:r>
      <w:r w:rsidR="00B50E15">
        <w:t xml:space="preserve"> in striking down segregation</w:t>
      </w:r>
      <w:proofErr w:type="gramStart"/>
      <w:r w:rsidR="00B50E15">
        <w:t>.</w:t>
      </w:r>
      <w:r>
        <w:t>.</w:t>
      </w:r>
      <w:proofErr w:type="gramEnd"/>
      <w:r>
        <w:t xml:space="preserve"> </w:t>
      </w:r>
    </w:p>
    <w:p w14:paraId="4C0AD46B" w14:textId="77777777" w:rsidR="00220082" w:rsidRDefault="00220082"/>
    <w:p w14:paraId="1C1FE957" w14:textId="56F3255C" w:rsidR="00220082" w:rsidRDefault="00220082">
      <w:r>
        <w:t xml:space="preserve">     I have been intrigued by the </w:t>
      </w:r>
      <w:proofErr w:type="spellStart"/>
      <w:r>
        <w:t>breath</w:t>
      </w:r>
      <w:proofErr w:type="spellEnd"/>
      <w:r>
        <w:t xml:space="preserve"> and depth of the Supreme Court decisions advancing the rights of minorities, especially African Americans during the decades of breaking down the Jim Crow laws and state sponsored and supported discrimination. </w:t>
      </w:r>
    </w:p>
    <w:p w14:paraId="2987B9E4" w14:textId="77777777" w:rsidR="00220082" w:rsidRDefault="00220082"/>
    <w:p w14:paraId="48ED29D7" w14:textId="4D979F6C" w:rsidR="00220082" w:rsidRDefault="00220082">
      <w:r>
        <w:t xml:space="preserve">     The ingenuity of states in trying to avoid desegregation and judicial mandates as well as the diverse areas where the issues arose met a roadblock in the Supreme Court, which consistently advanced the equal rights of minorities.</w:t>
      </w:r>
    </w:p>
    <w:p w14:paraId="5CBD1FDA" w14:textId="77777777" w:rsidR="00220082" w:rsidRDefault="00220082"/>
    <w:p w14:paraId="715A17F8" w14:textId="0E0181A0" w:rsidR="009C27E7" w:rsidRDefault="009C27E7">
      <w:r>
        <w:t xml:space="preserve">    This list of Supreme Court cases does not include the extensive </w:t>
      </w:r>
      <w:proofErr w:type="spellStart"/>
      <w:r>
        <w:t>threatds</w:t>
      </w:r>
      <w:proofErr w:type="spellEnd"/>
      <w:r>
        <w:t xml:space="preserve"> of voting rights and school integration cases</w:t>
      </w:r>
      <w:r w:rsidR="00173893">
        <w:t>.</w:t>
      </w:r>
    </w:p>
    <w:p w14:paraId="50E62E36" w14:textId="77777777" w:rsidR="00220082" w:rsidRDefault="00220082"/>
    <w:p w14:paraId="672A534E" w14:textId="372B7A13" w:rsidR="00E94B6F" w:rsidRDefault="00E94B6F">
      <w:r>
        <w:t>The Antelope</w:t>
      </w:r>
      <w:r w:rsidR="000A7F4B">
        <w:t>, 23 U.S. 66</w:t>
      </w:r>
      <w:r w:rsidR="00834DB3">
        <w:t xml:space="preserve"> (1</w:t>
      </w:r>
      <w:r w:rsidR="00DB4C6B">
        <w:t>825)</w:t>
      </w:r>
    </w:p>
    <w:p w14:paraId="0108F48A" w14:textId="18107AD6" w:rsidR="00C42328" w:rsidRDefault="00C42328">
      <w:r>
        <w:t xml:space="preserve">           </w:t>
      </w:r>
      <w:r w:rsidR="000152C7">
        <w:t>The Slave Trade may be against the law of nature, but it is no</w:t>
      </w:r>
      <w:r w:rsidR="00834DB3">
        <w:t>t against the law of nations</w:t>
      </w:r>
      <w:r w:rsidR="002750B1">
        <w:t xml:space="preserve">; it may </w:t>
      </w:r>
      <w:r w:rsidR="000F3BD0">
        <w:t xml:space="preserve">still be carried out by the subjects of nations which </w:t>
      </w:r>
      <w:r w:rsidR="00D37FB9">
        <w:t xml:space="preserve">have not </w:t>
      </w:r>
      <w:proofErr w:type="gramStart"/>
      <w:r w:rsidR="00D37FB9">
        <w:t>outlawed</w:t>
      </w:r>
      <w:proofErr w:type="gramEnd"/>
      <w:r w:rsidR="00D37FB9">
        <w:t xml:space="preserve"> it.</w:t>
      </w:r>
    </w:p>
    <w:p w14:paraId="1684370B" w14:textId="77777777" w:rsidR="00834DB3" w:rsidRDefault="00834DB3"/>
    <w:p w14:paraId="69406C86" w14:textId="74327908" w:rsidR="00834DB3" w:rsidRDefault="00834DB3">
      <w:r>
        <w:t>The Amistad</w:t>
      </w:r>
      <w:r w:rsidR="000610AF">
        <w:t>,</w:t>
      </w:r>
      <w:r w:rsidR="006A4DDE">
        <w:t xml:space="preserve"> </w:t>
      </w:r>
      <w:r w:rsidR="00EE249A">
        <w:t>40 U.S. 518</w:t>
      </w:r>
      <w:r>
        <w:t xml:space="preserve"> (1841)</w:t>
      </w:r>
    </w:p>
    <w:p w14:paraId="67902E1D" w14:textId="14D8FB0E" w:rsidR="00834DB3" w:rsidRDefault="00834DB3">
      <w:r>
        <w:t xml:space="preserve">         Slaves who rebelled on the Amistad were ordered free by the Supreme Court</w:t>
      </w:r>
    </w:p>
    <w:p w14:paraId="5DCABCF0" w14:textId="77777777" w:rsidR="00E94B6F" w:rsidRDefault="00E94B6F"/>
    <w:p w14:paraId="2EE683B6" w14:textId="0D32D499" w:rsidR="00052173" w:rsidRDefault="00052173">
      <w:r>
        <w:t>Dred Scott v. Sanford</w:t>
      </w:r>
      <w:r w:rsidR="0097472F">
        <w:t xml:space="preserve">, </w:t>
      </w:r>
      <w:r w:rsidR="005C7B8C">
        <w:t>60 U.S. 393</w:t>
      </w:r>
      <w:r>
        <w:t xml:space="preserve"> (1857)</w:t>
      </w:r>
    </w:p>
    <w:p w14:paraId="5C579A42" w14:textId="6D0806EA" w:rsidR="00052173" w:rsidRDefault="00052173">
      <w:r>
        <w:t xml:space="preserve">                       Slave</w:t>
      </w:r>
      <w:r w:rsidR="00834DB3">
        <w:t>s were</w:t>
      </w:r>
      <w:r>
        <w:t xml:space="preserve"> the master’s property</w:t>
      </w:r>
    </w:p>
    <w:p w14:paraId="27C5B836" w14:textId="1EE8B682" w:rsidR="00052173" w:rsidRDefault="00834DB3">
      <w:r>
        <w:t xml:space="preserve">                        </w:t>
      </w:r>
      <w:r w:rsidR="00FA74AC">
        <w:t>African Americans are not citizens</w:t>
      </w:r>
    </w:p>
    <w:p w14:paraId="5C44EE87" w14:textId="6058313B" w:rsidR="00FA74AC" w:rsidRDefault="00FA74AC">
      <w:r>
        <w:t xml:space="preserve">                        Missouri Compromise unconstitutional</w:t>
      </w:r>
    </w:p>
    <w:p w14:paraId="6738A81C" w14:textId="77777777" w:rsidR="00052173" w:rsidRDefault="00052173"/>
    <w:p w14:paraId="039638BB" w14:textId="6B78EAFB" w:rsidR="00052173" w:rsidRDefault="005C3313">
      <w:r>
        <w:t>United States v. Harris (Ku Klux Case/</w:t>
      </w:r>
      <w:r w:rsidR="00052173">
        <w:t>Civil Rights Cases</w:t>
      </w:r>
      <w:r>
        <w:t>)</w:t>
      </w:r>
      <w:r w:rsidR="00AA7A1E">
        <w:t>, 106 U.S. 629</w:t>
      </w:r>
      <w:r w:rsidR="00052173">
        <w:t xml:space="preserve"> (1883)</w:t>
      </w:r>
    </w:p>
    <w:p w14:paraId="2A34E12A" w14:textId="7221F1E8" w:rsidR="005C3313" w:rsidRDefault="00052173">
      <w:r>
        <w:t xml:space="preserve">               Civil Right Act of 1875 unconstitutiona</w:t>
      </w:r>
      <w:r w:rsidR="005C3313">
        <w:t>l</w:t>
      </w:r>
    </w:p>
    <w:p w14:paraId="350B0965" w14:textId="67271867" w:rsidR="00052173" w:rsidRDefault="005C3313" w:rsidP="005C3313">
      <w:pPr>
        <w:ind w:left="720"/>
      </w:pPr>
      <w:r>
        <w:t xml:space="preserve"> Congress lacked constitutional power to enact criminal laws, such as               </w:t>
      </w:r>
      <w:proofErr w:type="gramStart"/>
      <w:r>
        <w:t>murder  and</w:t>
      </w:r>
      <w:proofErr w:type="gramEnd"/>
      <w:r>
        <w:t xml:space="preserve"> assault</w:t>
      </w:r>
    </w:p>
    <w:p w14:paraId="037428A9" w14:textId="77777777" w:rsidR="00052173" w:rsidRDefault="00052173">
      <w:r>
        <w:t xml:space="preserve">               Narrow construction of 14</w:t>
      </w:r>
      <w:r w:rsidRPr="00052173">
        <w:rPr>
          <w:vertAlign w:val="superscript"/>
        </w:rPr>
        <w:t>th</w:t>
      </w:r>
      <w:r>
        <w:t xml:space="preserve"> Amendment</w:t>
      </w:r>
    </w:p>
    <w:p w14:paraId="1A487B04" w14:textId="77777777" w:rsidR="00052173" w:rsidRDefault="00052173">
      <w:r>
        <w:t xml:space="preserve">               Private discrimination allowed</w:t>
      </w:r>
    </w:p>
    <w:p w14:paraId="69A414F4" w14:textId="77777777" w:rsidR="00052173" w:rsidRDefault="00052173"/>
    <w:p w14:paraId="56C4BFF0" w14:textId="764B5E64" w:rsidR="00052173" w:rsidRDefault="00052173">
      <w:r>
        <w:t>Pless</w:t>
      </w:r>
      <w:r w:rsidR="005E7805">
        <w:t>e</w:t>
      </w:r>
      <w:r>
        <w:t>y v. Ferguson</w:t>
      </w:r>
      <w:r w:rsidR="00D10488">
        <w:t>, 163 U.S. 537</w:t>
      </w:r>
      <w:r w:rsidR="00FA74AC">
        <w:t xml:space="preserve"> (1896)</w:t>
      </w:r>
    </w:p>
    <w:p w14:paraId="55043839" w14:textId="2F4D7C64" w:rsidR="00052173" w:rsidRDefault="00834DB3">
      <w:r>
        <w:t xml:space="preserve">               Separate but Equal D</w:t>
      </w:r>
      <w:r w:rsidR="00052173">
        <w:t>octrine</w:t>
      </w:r>
    </w:p>
    <w:p w14:paraId="1DEDBAFA" w14:textId="77777777" w:rsidR="00F31B7D" w:rsidRDefault="00F31B7D"/>
    <w:p w14:paraId="442ABB3F" w14:textId="009DE933" w:rsidR="00F31B7D" w:rsidRDefault="006254EE">
      <w:proofErr w:type="spellStart"/>
      <w:r>
        <w:t>Yick</w:t>
      </w:r>
      <w:proofErr w:type="spellEnd"/>
      <w:r>
        <w:t xml:space="preserve"> </w:t>
      </w:r>
      <w:proofErr w:type="gramStart"/>
      <w:r>
        <w:t>Wo</w:t>
      </w:r>
      <w:proofErr w:type="gramEnd"/>
      <w:r>
        <w:t xml:space="preserve"> v. Hopkins</w:t>
      </w:r>
      <w:r w:rsidR="001A1AFC">
        <w:t>, 118 U.S. 356</w:t>
      </w:r>
      <w:r>
        <w:t xml:space="preserve"> (1886</w:t>
      </w:r>
      <w:r w:rsidR="00F31B7D">
        <w:t>)</w:t>
      </w:r>
    </w:p>
    <w:p w14:paraId="365E4318" w14:textId="372F6C62" w:rsidR="00F31B7D" w:rsidRDefault="00F31B7D" w:rsidP="00F31B7D">
      <w:pPr>
        <w:ind w:left="800"/>
      </w:pPr>
      <w:r>
        <w:t xml:space="preserve">Court strikes down </w:t>
      </w:r>
      <w:r w:rsidR="00834DB3">
        <w:t xml:space="preserve">under the Equal Protection Clause a </w:t>
      </w:r>
      <w:r>
        <w:t xml:space="preserve">San Francisco zoning ordinance </w:t>
      </w:r>
      <w:r w:rsidR="00834DB3">
        <w:t>t</w:t>
      </w:r>
      <w:r w:rsidR="00A01097">
        <w:t>hat banned</w:t>
      </w:r>
      <w:r w:rsidR="00834DB3">
        <w:t xml:space="preserve"> Chinese </w:t>
      </w:r>
      <w:r>
        <w:t>laundri</w:t>
      </w:r>
      <w:r w:rsidR="00834DB3">
        <w:t>es</w:t>
      </w:r>
    </w:p>
    <w:p w14:paraId="5940B613" w14:textId="77777777" w:rsidR="00F31B7D" w:rsidRDefault="00F31B7D"/>
    <w:p w14:paraId="2295E63F" w14:textId="3C8E7BE2" w:rsidR="00F31B7D" w:rsidRDefault="00F31B7D">
      <w:r>
        <w:t xml:space="preserve">Missouri ex </w:t>
      </w:r>
      <w:proofErr w:type="spellStart"/>
      <w:r>
        <w:t>rel</w:t>
      </w:r>
      <w:proofErr w:type="spellEnd"/>
      <w:r>
        <w:t xml:space="preserve"> Gaines v. </w:t>
      </w:r>
      <w:r w:rsidR="006A72A8">
        <w:t>Canada</w:t>
      </w:r>
      <w:r w:rsidR="00FC663F">
        <w:t xml:space="preserve">, </w:t>
      </w:r>
      <w:r w:rsidR="00612762">
        <w:t xml:space="preserve">305. U.S. </w:t>
      </w:r>
      <w:r w:rsidR="00B13E1E">
        <w:t>337</w:t>
      </w:r>
      <w:r>
        <w:t xml:space="preserve"> (1938)</w:t>
      </w:r>
    </w:p>
    <w:p w14:paraId="6BAED594" w14:textId="267F6A65" w:rsidR="00F31B7D" w:rsidRDefault="00F31B7D" w:rsidP="00F31B7D">
      <w:pPr>
        <w:ind w:left="800"/>
      </w:pPr>
      <w:r>
        <w:t>Ordered integration of University of Missouri Law Scho</w:t>
      </w:r>
      <w:r w:rsidR="00834DB3">
        <w:t>ol since separate but   equal standard was no</w:t>
      </w:r>
      <w:r>
        <w:t xml:space="preserve">t satisfied by sending in-state law students </w:t>
      </w:r>
      <w:r w:rsidR="00834DB3">
        <w:t xml:space="preserve">to </w:t>
      </w:r>
      <w:r>
        <w:t>out of state institution</w:t>
      </w:r>
    </w:p>
    <w:p w14:paraId="2D446EAD" w14:textId="77777777" w:rsidR="00052173" w:rsidRDefault="00052173"/>
    <w:p w14:paraId="3556A982" w14:textId="32F49639" w:rsidR="00052173" w:rsidRDefault="00052173">
      <w:r>
        <w:t>Powell v. Alabama</w:t>
      </w:r>
      <w:r w:rsidR="00B13E1E">
        <w:t xml:space="preserve">, </w:t>
      </w:r>
      <w:r w:rsidR="00CC3B82">
        <w:t>287 U.S. 45</w:t>
      </w:r>
      <w:r>
        <w:t xml:space="preserve"> </w:t>
      </w:r>
      <w:r w:rsidR="00FA74AC">
        <w:t>(1932)</w:t>
      </w:r>
    </w:p>
    <w:p w14:paraId="58B19EB7" w14:textId="77777777" w:rsidR="00052173" w:rsidRDefault="00052173">
      <w:r>
        <w:t xml:space="preserve">               Overturned Scottsboro Boys conviction</w:t>
      </w:r>
    </w:p>
    <w:p w14:paraId="3122BF0E" w14:textId="77777777" w:rsidR="00052173" w:rsidRDefault="00052173">
      <w:r>
        <w:t xml:space="preserve">               Right to counsel in federal and state death penalty cases</w:t>
      </w:r>
    </w:p>
    <w:p w14:paraId="1D083722" w14:textId="77777777" w:rsidR="00052173" w:rsidRDefault="00052173"/>
    <w:p w14:paraId="5AEDA9F2" w14:textId="7E9BD850" w:rsidR="006254EE" w:rsidRDefault="006254EE">
      <w:r>
        <w:t>Korematsu v. United States</w:t>
      </w:r>
      <w:r w:rsidR="00C7729F">
        <w:t xml:space="preserve">, </w:t>
      </w:r>
      <w:r w:rsidR="007D3430">
        <w:t xml:space="preserve">323 U.S. </w:t>
      </w:r>
      <w:r w:rsidR="007F0CDF">
        <w:t>214</w:t>
      </w:r>
      <w:r>
        <w:t xml:space="preserve"> (1944)</w:t>
      </w:r>
    </w:p>
    <w:p w14:paraId="6A9D970E" w14:textId="48437852" w:rsidR="006254EE" w:rsidRDefault="006254EE">
      <w:r>
        <w:t xml:space="preserve">                 Upheld internment of Japanese Americans in concentration camps in WWII</w:t>
      </w:r>
    </w:p>
    <w:p w14:paraId="1D055FEE" w14:textId="77777777" w:rsidR="00B75022" w:rsidRDefault="00B75022" w:rsidP="00B75022"/>
    <w:p w14:paraId="723DF0D2" w14:textId="77777777" w:rsidR="00B75022" w:rsidRDefault="00B75022" w:rsidP="00B75022">
      <w:proofErr w:type="spellStart"/>
      <w:r>
        <w:t>Sipuel</w:t>
      </w:r>
      <w:proofErr w:type="spellEnd"/>
      <w:r>
        <w:t xml:space="preserve"> v. University of Oklahoma, 332 U.S. 631 (1948)</w:t>
      </w:r>
    </w:p>
    <w:p w14:paraId="01866CB7" w14:textId="0E944652" w:rsidR="00B75022" w:rsidRDefault="00B75022" w:rsidP="00B75022">
      <w:pPr>
        <w:ind w:left="840"/>
      </w:pPr>
      <w:r>
        <w:t xml:space="preserve">State must provide instruction for Black law students equal to Whites; therefore admissions to state law school </w:t>
      </w:r>
    </w:p>
    <w:p w14:paraId="1AABA0FD" w14:textId="77777777" w:rsidR="00B75022" w:rsidRDefault="00B75022" w:rsidP="00B75022"/>
    <w:p w14:paraId="454BD669" w14:textId="77777777" w:rsidR="00B75022" w:rsidRDefault="00B75022" w:rsidP="00B75022">
      <w:r>
        <w:t>Shelly v. Kraemer, 334 U.S. 1 (1948)</w:t>
      </w:r>
    </w:p>
    <w:p w14:paraId="096D6572" w14:textId="77777777" w:rsidR="00B75022" w:rsidRDefault="00B75022" w:rsidP="00B75022">
      <w:r>
        <w:t xml:space="preserve">               Barred states from enforcing racially restrictive covenants in deeds</w:t>
      </w:r>
    </w:p>
    <w:p w14:paraId="44D97E16" w14:textId="77777777" w:rsidR="00B75022" w:rsidRDefault="00B75022" w:rsidP="00B75022"/>
    <w:p w14:paraId="66C6EA41" w14:textId="77777777" w:rsidR="00B75022" w:rsidRDefault="00B75022" w:rsidP="00B75022">
      <w:r>
        <w:t>McLaurin v. Oklahoma Board of Regents, 339 U.S. 637 (1950)</w:t>
      </w:r>
    </w:p>
    <w:p w14:paraId="61544EE9" w14:textId="63D34F96" w:rsidR="005C5542" w:rsidRDefault="00B75022">
      <w:r>
        <w:t xml:space="preserve">                  State must provide equal facilities within the institution</w:t>
      </w:r>
    </w:p>
    <w:p w14:paraId="7A6419A8" w14:textId="77777777" w:rsidR="005C5542" w:rsidRDefault="005C5542"/>
    <w:p w14:paraId="47785783" w14:textId="5607A099" w:rsidR="005C5542" w:rsidRDefault="005C5542">
      <w:proofErr w:type="spellStart"/>
      <w:r>
        <w:t>Sweatt</w:t>
      </w:r>
      <w:proofErr w:type="spellEnd"/>
      <w:r>
        <w:t xml:space="preserve"> v. Painter</w:t>
      </w:r>
      <w:r w:rsidR="00B75022">
        <w:t>, 39 U.S. 629</w:t>
      </w:r>
      <w:r>
        <w:t xml:space="preserve"> (1951)</w:t>
      </w:r>
    </w:p>
    <w:p w14:paraId="6EC20DBC" w14:textId="00F16414" w:rsidR="005C5542" w:rsidRDefault="005C5542">
      <w:r>
        <w:t xml:space="preserve">                  New law school created for Blacks was not equal</w:t>
      </w:r>
    </w:p>
    <w:p w14:paraId="479903F8" w14:textId="77777777" w:rsidR="005C5542" w:rsidRDefault="005C5542"/>
    <w:p w14:paraId="543A1D7B" w14:textId="5489DB90" w:rsidR="005C5542" w:rsidRDefault="005C5542">
      <w:r>
        <w:t xml:space="preserve">                       McLaurin and </w:t>
      </w:r>
      <w:proofErr w:type="spellStart"/>
      <w:r>
        <w:t>Sweatt</w:t>
      </w:r>
      <w:proofErr w:type="spellEnd"/>
      <w:r>
        <w:t xml:space="preserve"> desegregated graduate and professional schools</w:t>
      </w:r>
    </w:p>
    <w:p w14:paraId="5D52ED50" w14:textId="77777777" w:rsidR="00B75022" w:rsidRDefault="00B75022"/>
    <w:p w14:paraId="68454CA7" w14:textId="77777777" w:rsidR="00B75022" w:rsidRDefault="00B75022" w:rsidP="00B75022">
      <w:r>
        <w:t>Board of Education, 347 U.S. 483 (1954)</w:t>
      </w:r>
    </w:p>
    <w:p w14:paraId="459A98AE" w14:textId="77777777" w:rsidR="00B75022" w:rsidRDefault="00B75022" w:rsidP="00B75022">
      <w:r>
        <w:t xml:space="preserve">               Struck down separate but equal in public schools</w:t>
      </w:r>
    </w:p>
    <w:p w14:paraId="1064E727" w14:textId="77777777" w:rsidR="005C5542" w:rsidRDefault="005C5542"/>
    <w:p w14:paraId="769B0B9A" w14:textId="3CA11CB0" w:rsidR="00865B49" w:rsidRDefault="00865B49">
      <w:proofErr w:type="spellStart"/>
      <w:r>
        <w:t>Bolling</w:t>
      </w:r>
      <w:proofErr w:type="spellEnd"/>
      <w:r>
        <w:t xml:space="preserve"> v. Sharpe</w:t>
      </w:r>
      <w:r w:rsidR="00B75022">
        <w:t>, 347 U.S. 497</w:t>
      </w:r>
      <w:r>
        <w:t xml:space="preserve"> (1954)</w:t>
      </w:r>
    </w:p>
    <w:p w14:paraId="70046C41" w14:textId="74B0CC97" w:rsidR="000503E4" w:rsidRDefault="00865B49">
      <w:r>
        <w:t xml:space="preserve">                District of Columbia school segregation unconstitutional</w:t>
      </w:r>
    </w:p>
    <w:p w14:paraId="6CA8FCE9" w14:textId="77777777" w:rsidR="00865B49" w:rsidRDefault="00865B49"/>
    <w:p w14:paraId="29FB5AAD" w14:textId="3DA5A156" w:rsidR="00865B49" w:rsidRDefault="00865B49">
      <w:r>
        <w:t>Browder v. Gayle</w:t>
      </w:r>
      <w:r w:rsidR="00B75022">
        <w:t>, 363 U.S. 903</w:t>
      </w:r>
      <w:r>
        <w:t xml:space="preserve"> (1956)</w:t>
      </w:r>
    </w:p>
    <w:p w14:paraId="24119825" w14:textId="3BDA16DD" w:rsidR="000503E4" w:rsidRDefault="00865B49" w:rsidP="00E958A8">
      <w:pPr>
        <w:ind w:left="900"/>
      </w:pPr>
      <w:r>
        <w:t>3 judge panel held local public bus discrimination was illegal under Equal   Protection Clause, 142 F. Supp. 707 (1956), affirmed by the Supreme Court, 352 U.S. 903, 950 (1956)</w:t>
      </w:r>
      <w:r w:rsidR="00E958A8">
        <w:t xml:space="preserve"> (The Montgomery Bus Boycott</w:t>
      </w:r>
    </w:p>
    <w:p w14:paraId="0DC14669" w14:textId="77777777" w:rsidR="001E427E" w:rsidRDefault="001E427E" w:rsidP="000503E4"/>
    <w:p w14:paraId="4AB6EBB5" w14:textId="715DB528" w:rsidR="001E427E" w:rsidRDefault="001E427E" w:rsidP="000503E4">
      <w:r>
        <w:t>Mayor and City Council of Baltimore City v. Dawson, 350 U.S. 877 (1955)</w:t>
      </w:r>
    </w:p>
    <w:p w14:paraId="667D561E" w14:textId="32C0903A" w:rsidR="001E427E" w:rsidRDefault="001E427E" w:rsidP="001E427E">
      <w:pPr>
        <w:ind w:left="960"/>
      </w:pPr>
      <w:r>
        <w:t xml:space="preserve">Per curium affirmation of court of appeals decision enjoining </w:t>
      </w:r>
      <w:r w:rsidR="00C752C2">
        <w:t xml:space="preserve">racial </w:t>
      </w:r>
      <w:r>
        <w:t>segregation of public beaches and bath houses</w:t>
      </w:r>
    </w:p>
    <w:p w14:paraId="16DD9B62" w14:textId="77777777" w:rsidR="00C752C2" w:rsidRDefault="00C752C2" w:rsidP="00C752C2"/>
    <w:p w14:paraId="4E9EABDC" w14:textId="39FECDA7" w:rsidR="00C752C2" w:rsidRDefault="00C752C2" w:rsidP="00C752C2">
      <w:r>
        <w:t>Holmes v. City of Atlanta, 350 U.S. 879 (1955)</w:t>
      </w:r>
    </w:p>
    <w:p w14:paraId="3D90B89C" w14:textId="74070AA4" w:rsidR="00F54016" w:rsidRDefault="00C752C2" w:rsidP="00C752C2">
      <w:r>
        <w:t xml:space="preserve">               Per curium decision barring racial discrimination on golf courses</w:t>
      </w:r>
    </w:p>
    <w:p w14:paraId="4BE85E49" w14:textId="77777777" w:rsidR="00F54016" w:rsidRDefault="00F54016" w:rsidP="00C752C2"/>
    <w:p w14:paraId="2C75EABE" w14:textId="22E52B50" w:rsidR="00F54016" w:rsidRDefault="00F54016" w:rsidP="00C752C2">
      <w:r>
        <w:lastRenderedPageBreak/>
        <w:t>NAACP v. Alabama, 357 U.S. 449 (1958)</w:t>
      </w:r>
    </w:p>
    <w:p w14:paraId="42BB34CB" w14:textId="27A17032" w:rsidR="00F54016" w:rsidRDefault="00F54016" w:rsidP="00C752C2">
      <w:r>
        <w:t xml:space="preserve">               Immunity from disclosure of membership lists to state</w:t>
      </w:r>
    </w:p>
    <w:p w14:paraId="16366B3F" w14:textId="77777777" w:rsidR="00842CAD" w:rsidRDefault="00842CAD" w:rsidP="00842CAD"/>
    <w:p w14:paraId="40BD0C81" w14:textId="605D907C" w:rsidR="00842CAD" w:rsidRDefault="00842CAD" w:rsidP="00842CAD">
      <w:proofErr w:type="spellStart"/>
      <w:proofErr w:type="gramStart"/>
      <w:r>
        <w:t>Gomillon</w:t>
      </w:r>
      <w:proofErr w:type="spellEnd"/>
      <w:r>
        <w:t xml:space="preserve">  v</w:t>
      </w:r>
      <w:proofErr w:type="gramEnd"/>
      <w:r>
        <w:t>. Lightfoot</w:t>
      </w:r>
      <w:r w:rsidR="00AA7A1E">
        <w:t>, 364 U.S. 339</w:t>
      </w:r>
      <w:r w:rsidR="008E7D0C">
        <w:t xml:space="preserve"> </w:t>
      </w:r>
      <w:r>
        <w:t>(1960)</w:t>
      </w:r>
    </w:p>
    <w:p w14:paraId="2462F313" w14:textId="5E6832A9" w:rsidR="00F979F9" w:rsidRDefault="00193913" w:rsidP="000503E4">
      <w:r>
        <w:t xml:space="preserve">                 Struck down r</w:t>
      </w:r>
      <w:r w:rsidR="002D369E">
        <w:t>a</w:t>
      </w:r>
      <w:r>
        <w:t>cial</w:t>
      </w:r>
      <w:r w:rsidR="002D369E">
        <w:t xml:space="preserve"> redistricting in Tuskegee, Alabama</w:t>
      </w:r>
    </w:p>
    <w:p w14:paraId="1D14A316" w14:textId="77777777" w:rsidR="00EA6F4D" w:rsidRDefault="00EA6F4D" w:rsidP="000503E4"/>
    <w:p w14:paraId="0313F45A" w14:textId="6BD23877" w:rsidR="00F979F9" w:rsidRDefault="00F979F9" w:rsidP="000503E4">
      <w:r>
        <w:t>Boynton v. Virginia</w:t>
      </w:r>
      <w:r w:rsidR="00E958A8">
        <w:t>, 364 U.S. 455</w:t>
      </w:r>
      <w:r>
        <w:t xml:space="preserve"> (1961)</w:t>
      </w:r>
    </w:p>
    <w:p w14:paraId="2F91C902" w14:textId="3A148A8C" w:rsidR="00F979F9" w:rsidRDefault="00F979F9" w:rsidP="00F979F9">
      <w:pPr>
        <w:ind w:left="900"/>
      </w:pPr>
      <w:r>
        <w:t>Interstate Commerce Act which forbad segregation in interstate commerce extended to bus terminals and restaurants in the terminals</w:t>
      </w:r>
    </w:p>
    <w:p w14:paraId="36A77FEC" w14:textId="77777777" w:rsidR="0041107D" w:rsidRDefault="0041107D" w:rsidP="00F979F9">
      <w:pPr>
        <w:ind w:left="900"/>
      </w:pPr>
    </w:p>
    <w:p w14:paraId="68E8D8A5" w14:textId="15E0B606" w:rsidR="001C2C76" w:rsidRDefault="001C2C76" w:rsidP="0041107D">
      <w:r>
        <w:t xml:space="preserve">Garner v. Louisiana, </w:t>
      </w:r>
      <w:r w:rsidR="001A1AFC">
        <w:t>368 U.S. 157 (1961)</w:t>
      </w:r>
    </w:p>
    <w:p w14:paraId="5D014C80" w14:textId="56035927" w:rsidR="001A1AFC" w:rsidRDefault="001A1AFC" w:rsidP="001A1AFC">
      <w:pPr>
        <w:ind w:left="900"/>
      </w:pPr>
      <w:r>
        <w:t>Peaceful sit-ins are akin to free expression and do not violate state disturbing the peace statutes</w:t>
      </w:r>
    </w:p>
    <w:p w14:paraId="47CC2987" w14:textId="77777777" w:rsidR="001C2C76" w:rsidRDefault="001C2C76" w:rsidP="0041107D"/>
    <w:p w14:paraId="52E35FF8" w14:textId="62C2EFB5" w:rsidR="0041107D" w:rsidRDefault="0041107D" w:rsidP="0041107D">
      <w:r>
        <w:t>Burton v. Wilmington Parking Authority</w:t>
      </w:r>
      <w:r w:rsidR="00575265">
        <w:t>, 365 U.S. 715</w:t>
      </w:r>
      <w:r>
        <w:t xml:space="preserve"> (1961)</w:t>
      </w:r>
    </w:p>
    <w:p w14:paraId="77E581C2" w14:textId="436018D6" w:rsidR="0041107D" w:rsidRDefault="0041107D" w:rsidP="0041107D">
      <w:r>
        <w:t xml:space="preserve">                 </w:t>
      </w:r>
      <w:r w:rsidR="001F4712">
        <w:t>Lessee</w:t>
      </w:r>
      <w:r>
        <w:t xml:space="preserve"> of state owned building cannot discriminate on the basis of race</w:t>
      </w:r>
    </w:p>
    <w:p w14:paraId="1906DD1D" w14:textId="77777777" w:rsidR="000503E4" w:rsidRDefault="000503E4" w:rsidP="00865B49">
      <w:pPr>
        <w:ind w:left="900"/>
      </w:pPr>
    </w:p>
    <w:p w14:paraId="775CEA72" w14:textId="38ABF0F4" w:rsidR="00F31B7D" w:rsidRDefault="00F31B7D" w:rsidP="00865B49">
      <w:r>
        <w:t>Bailey v. Paterson</w:t>
      </w:r>
      <w:r w:rsidR="00E958A8">
        <w:t>, 369 U.S. 31</w:t>
      </w:r>
      <w:r>
        <w:t xml:space="preserve"> (1962)</w:t>
      </w:r>
    </w:p>
    <w:p w14:paraId="6AA681C4" w14:textId="5858D9AD" w:rsidR="00052173" w:rsidRDefault="00F31B7D" w:rsidP="000503E4">
      <w:pPr>
        <w:ind w:left="900"/>
      </w:pPr>
      <w:r>
        <w:t>Reaffirmed that states cannot segregate interstate or intrastate   transportation</w:t>
      </w:r>
      <w:r w:rsidR="006A41A2">
        <w:t xml:space="preserve"> facilities</w:t>
      </w:r>
    </w:p>
    <w:p w14:paraId="51319FB8" w14:textId="77777777" w:rsidR="00F54016" w:rsidRDefault="00F54016" w:rsidP="00F54016"/>
    <w:p w14:paraId="77C93B85" w14:textId="392B98F5" w:rsidR="00F54016" w:rsidRDefault="00F54016" w:rsidP="00F54016">
      <w:r>
        <w:t>Turner v. City of Memphi</w:t>
      </w:r>
      <w:r w:rsidR="000339DB">
        <w:t>s, 369 U.S. 350 (1962)</w:t>
      </w:r>
    </w:p>
    <w:p w14:paraId="7DFD49CF" w14:textId="64B26221" w:rsidR="00F54016" w:rsidRDefault="00F54016" w:rsidP="00F54016">
      <w:r>
        <w:t xml:space="preserve">                Unlawful to discriminate at airport restaurant</w:t>
      </w:r>
    </w:p>
    <w:p w14:paraId="3EF85093" w14:textId="77777777" w:rsidR="00556219" w:rsidRDefault="00556219" w:rsidP="00556219"/>
    <w:p w14:paraId="5737F716" w14:textId="4EE9083C" w:rsidR="00556219" w:rsidRDefault="00556219" w:rsidP="00556219">
      <w:r>
        <w:t xml:space="preserve">Johnson v. Virginia, </w:t>
      </w:r>
      <w:r w:rsidR="00D0769B">
        <w:t>373 U.S. 61 (1963)</w:t>
      </w:r>
    </w:p>
    <w:p w14:paraId="61D7634B" w14:textId="3A376A9D" w:rsidR="00D0769B" w:rsidRDefault="00D0769B" w:rsidP="00556219">
      <w:r>
        <w:t xml:space="preserve">                 Desegregated courtrooms</w:t>
      </w:r>
    </w:p>
    <w:p w14:paraId="3CB937C3" w14:textId="28908703" w:rsidR="00EA6F4D" w:rsidRDefault="00EA6F4D" w:rsidP="000503E4">
      <w:pPr>
        <w:ind w:left="900"/>
      </w:pPr>
      <w:r>
        <w:tab/>
      </w:r>
    </w:p>
    <w:p w14:paraId="289CF5DA" w14:textId="5A5697F9" w:rsidR="00EA6F4D" w:rsidRDefault="00EA6F4D" w:rsidP="00EA6F4D">
      <w:r>
        <w:t>Peterson c. City of Greenville</w:t>
      </w:r>
      <w:r w:rsidR="00FF1345">
        <w:t>, 373 U.S. 244</w:t>
      </w:r>
      <w:r>
        <w:t xml:space="preserve"> (1963)</w:t>
      </w:r>
    </w:p>
    <w:p w14:paraId="3A8C06DB" w14:textId="1EAF7701" w:rsidR="00FA2162" w:rsidRDefault="00EA6F4D" w:rsidP="00FE4F04">
      <w:pPr>
        <w:ind w:left="840"/>
      </w:pPr>
      <w:r>
        <w:t>State is responsible for private discriminatory acts (restaurant) when it has compelled the discrimination</w:t>
      </w:r>
    </w:p>
    <w:p w14:paraId="0F5BA03A" w14:textId="77777777" w:rsidR="00D0769B" w:rsidRDefault="00D0769B" w:rsidP="00D0769B"/>
    <w:p w14:paraId="491E8CA3" w14:textId="20F53496" w:rsidR="00D0769B" w:rsidRDefault="00D0769B" w:rsidP="00D0769B">
      <w:r>
        <w:t>Watson v. City of Memphis, 373 U.S. 526 (1963)</w:t>
      </w:r>
    </w:p>
    <w:p w14:paraId="79EF32A2" w14:textId="7E3862D4" w:rsidR="00D0769B" w:rsidRDefault="00D0769B" w:rsidP="00D0769B">
      <w:r>
        <w:t xml:space="preserve">                 Desegregation of parks and recreation</w:t>
      </w:r>
    </w:p>
    <w:p w14:paraId="51A8F9E4" w14:textId="77777777" w:rsidR="00E91CF9" w:rsidRDefault="00E91CF9" w:rsidP="00E91CF9"/>
    <w:p w14:paraId="5A8771A6" w14:textId="752D10D5" w:rsidR="00E91CF9" w:rsidRDefault="00E91CF9" w:rsidP="00E91CF9">
      <w:r>
        <w:t>Anderson v. Martin, 375 U.S. 399 (1964)</w:t>
      </w:r>
    </w:p>
    <w:p w14:paraId="191FD4A2" w14:textId="05265BF9" w:rsidR="00E91CF9" w:rsidRDefault="00E91CF9" w:rsidP="00E91CF9">
      <w:r>
        <w:t xml:space="preserve">                Struck down state law mandating disclosure of race on nominating papers</w:t>
      </w:r>
    </w:p>
    <w:p w14:paraId="5897B8E2" w14:textId="77777777" w:rsidR="000339DB" w:rsidRDefault="000339DB" w:rsidP="00E91CF9"/>
    <w:p w14:paraId="4F9C93B0" w14:textId="11962CA2" w:rsidR="000339DB" w:rsidRDefault="000339DB" w:rsidP="00E91CF9">
      <w:r>
        <w:t>Griffin v. County School Board of Prince Edward County, 377 U.S. 218 (19640</w:t>
      </w:r>
    </w:p>
    <w:p w14:paraId="44DA9BC2" w14:textId="493AFD72" w:rsidR="000339DB" w:rsidRDefault="000339DB" w:rsidP="00E91CF9">
      <w:r>
        <w:t xml:space="preserve">                 UNCONSTITUTIONAL TO CLOSE ALL PUBLIC SCHOOLS, ACCOMPANIED BY PROVIDING VOUCHER STO PRIVATE SCHOOLS</w:t>
      </w:r>
    </w:p>
    <w:p w14:paraId="45568F21" w14:textId="77777777" w:rsidR="00FE4F04" w:rsidRDefault="00FE4F04" w:rsidP="007F5D44"/>
    <w:p w14:paraId="3FC83CBB" w14:textId="77777777" w:rsidR="006D573E" w:rsidRDefault="006D573E" w:rsidP="006D573E">
      <w:r>
        <w:t xml:space="preserve">Reynolds v. Sims, 377 U.S. 533 (1964) </w:t>
      </w:r>
    </w:p>
    <w:p w14:paraId="7FCE9F8E" w14:textId="669A19C3" w:rsidR="006D573E" w:rsidRDefault="006D573E" w:rsidP="000640C7">
      <w:pPr>
        <w:ind w:left="720"/>
      </w:pPr>
      <w:r>
        <w:t>14</w:t>
      </w:r>
      <w:r w:rsidRPr="00F31B7D">
        <w:rPr>
          <w:vertAlign w:val="superscript"/>
        </w:rPr>
        <w:t>th</w:t>
      </w:r>
      <w:r>
        <w:t xml:space="preserve"> Amendment requires legislative districts to be apportioned   by population</w:t>
      </w:r>
    </w:p>
    <w:p w14:paraId="38D48558" w14:textId="77777777" w:rsidR="00EE22AE" w:rsidRDefault="00EE22AE" w:rsidP="00EE22AE"/>
    <w:p w14:paraId="4C0C436E" w14:textId="00F7FA62" w:rsidR="00EE22AE" w:rsidRDefault="00EE22AE" w:rsidP="00EE22AE">
      <w:r>
        <w:t>Griffin v. County School Board of Prince Edward County, 377 U.S. 218 (1964)</w:t>
      </w:r>
    </w:p>
    <w:p w14:paraId="444D3F91" w14:textId="575741F7" w:rsidR="00EE22AE" w:rsidRDefault="00EE22AE" w:rsidP="00EE22AE">
      <w:pPr>
        <w:ind w:left="740"/>
      </w:pPr>
      <w:r>
        <w:lastRenderedPageBreak/>
        <w:t>Ruled unconstitutional state closure of all schools in a county coupled with vouchers to attend private schools. No private schools existed for Blacks</w:t>
      </w:r>
    </w:p>
    <w:p w14:paraId="40E97E6F" w14:textId="77777777" w:rsidR="007F5D44" w:rsidRDefault="007F5D44" w:rsidP="007F5D44"/>
    <w:p w14:paraId="6824B717" w14:textId="77777777" w:rsidR="00475EAD" w:rsidRDefault="00475EAD" w:rsidP="00FE4F04">
      <w:pPr>
        <w:ind w:left="840"/>
      </w:pPr>
    </w:p>
    <w:p w14:paraId="24BDACC6" w14:textId="1CA59C3A" w:rsidR="00FE4F04" w:rsidRDefault="00FE4F04" w:rsidP="00FE4F04">
      <w:r>
        <w:t>Bell v. Maryland</w:t>
      </w:r>
      <w:r w:rsidR="00FF1345">
        <w:t>, 378 U.S. 226</w:t>
      </w:r>
      <w:r>
        <w:t xml:space="preserve"> (1964)</w:t>
      </w:r>
    </w:p>
    <w:p w14:paraId="1B99DBDC" w14:textId="292A67F6" w:rsidR="00FE4F04" w:rsidRDefault="00FE4F04" w:rsidP="00FE4F04">
      <w:pPr>
        <w:ind w:left="720"/>
      </w:pPr>
      <w:r>
        <w:t xml:space="preserve">Vacating and remanding trespass convictions for sit-in when underlying state law was changed to no longer criminalize the acts for which plaintiffs were convicted </w:t>
      </w:r>
    </w:p>
    <w:p w14:paraId="11BA479D" w14:textId="77777777" w:rsidR="00961027" w:rsidRDefault="00961027" w:rsidP="00961027"/>
    <w:p w14:paraId="325A0BE2" w14:textId="5A0ACF2B" w:rsidR="00961027" w:rsidRDefault="008C6151" w:rsidP="00961027">
      <w:r>
        <w:t>Bouie v. City of Columbia, 378 U.S. 347 (1964)</w:t>
      </w:r>
    </w:p>
    <w:p w14:paraId="22BD7A55" w14:textId="1EF5773D" w:rsidR="008C6151" w:rsidRDefault="008C6151" w:rsidP="008C6151">
      <w:pPr>
        <w:ind w:left="720" w:firstLine="20"/>
      </w:pPr>
      <w:r>
        <w:t>Retroactive interpretation by state Supreme Court of trespass statute in sit-in was unconstitutional ex post facto law</w:t>
      </w:r>
    </w:p>
    <w:p w14:paraId="10CD3E95" w14:textId="77777777" w:rsidR="00052173" w:rsidRDefault="00052173"/>
    <w:p w14:paraId="2CE68FB4" w14:textId="77777777" w:rsidR="00052173" w:rsidRDefault="00052173">
      <w:r>
        <w:t>New York Times v. Sullivan (1964)</w:t>
      </w:r>
    </w:p>
    <w:p w14:paraId="2423C15D" w14:textId="77777777" w:rsidR="00052173" w:rsidRDefault="00052173" w:rsidP="00052173">
      <w:pPr>
        <w:ind w:left="840"/>
      </w:pPr>
      <w:r>
        <w:t>Barred states from restricting coverage of civil rights movement through         state defamation law</w:t>
      </w:r>
    </w:p>
    <w:p w14:paraId="0ABDBF84" w14:textId="77777777" w:rsidR="00052173" w:rsidRDefault="00052173" w:rsidP="00052173">
      <w:pPr>
        <w:ind w:left="840"/>
      </w:pPr>
      <w:r>
        <w:t xml:space="preserve"> Introduced New York Times v. Sullivan actual malice test in defamation</w:t>
      </w:r>
    </w:p>
    <w:p w14:paraId="2C68DD4E" w14:textId="77777777" w:rsidR="00052173" w:rsidRDefault="00052173" w:rsidP="00052173"/>
    <w:p w14:paraId="4DFED592" w14:textId="63A3B6CF" w:rsidR="00052173" w:rsidRDefault="00052173" w:rsidP="00052173">
      <w:r>
        <w:t xml:space="preserve">Heart of Atlanta Motel, Inc. v. United States </w:t>
      </w:r>
      <w:r w:rsidR="00FA74AC">
        <w:t xml:space="preserve">(1964) </w:t>
      </w:r>
      <w:r>
        <w:t>and United States &amp; Katzenberg v. Mc</w:t>
      </w:r>
      <w:r w:rsidR="006A41A2">
        <w:t>Clung</w:t>
      </w:r>
      <w:r w:rsidR="000503E4">
        <w:t xml:space="preserve"> (1964)</w:t>
      </w:r>
    </w:p>
    <w:p w14:paraId="445432E2" w14:textId="77777777" w:rsidR="00865B49" w:rsidRDefault="00052173" w:rsidP="00865B49">
      <w:pPr>
        <w:ind w:left="840"/>
      </w:pPr>
      <w:r>
        <w:t>Upheld application of Civil Rights Act of 1964 to even small public               ac</w:t>
      </w:r>
      <w:r w:rsidR="00865B49">
        <w:t>commodations engaged in commerce</w:t>
      </w:r>
    </w:p>
    <w:p w14:paraId="10D56066" w14:textId="77777777" w:rsidR="005E2FFA" w:rsidRDefault="005E2FFA" w:rsidP="00865B49">
      <w:pPr>
        <w:ind w:left="840"/>
      </w:pPr>
    </w:p>
    <w:p w14:paraId="2E14F669" w14:textId="1FF3A7FB" w:rsidR="005E2FFA" w:rsidRDefault="005E2FFA" w:rsidP="005E2FFA">
      <w:r>
        <w:t>Bro</w:t>
      </w:r>
      <w:r w:rsidR="00EA6F4D">
        <w:t xml:space="preserve">wn v. Board of </w:t>
      </w:r>
      <w:r w:rsidR="00F003AE">
        <w:t>Education, 347 U.S. 483</w:t>
      </w:r>
      <w:r w:rsidR="003A3422">
        <w:t>(195</w:t>
      </w:r>
      <w:r>
        <w:t>5)</w:t>
      </w:r>
    </w:p>
    <w:p w14:paraId="753DD410" w14:textId="77777777" w:rsidR="005E2FFA" w:rsidRDefault="005E2FFA" w:rsidP="005E2FFA">
      <w:r>
        <w:t xml:space="preserve">                 States must desegregate schools with all deliberate speed</w:t>
      </w:r>
    </w:p>
    <w:p w14:paraId="037E4817" w14:textId="77777777" w:rsidR="00E958A8" w:rsidRDefault="00E958A8" w:rsidP="005E2FFA"/>
    <w:p w14:paraId="05C5A257" w14:textId="77777777" w:rsidR="00E958A8" w:rsidRDefault="00E958A8" w:rsidP="00E958A8">
      <w:r>
        <w:t>Brown v. Board of Education II, 349 U.S. 295 (1955)</w:t>
      </w:r>
    </w:p>
    <w:p w14:paraId="1EA046B7" w14:textId="155A6580" w:rsidR="00E958A8" w:rsidRDefault="00E958A8" w:rsidP="005E2FFA">
      <w:r>
        <w:t xml:space="preserve">                 States must desegregate schools with all deliberate speed</w:t>
      </w:r>
    </w:p>
    <w:p w14:paraId="399C02BA" w14:textId="77777777" w:rsidR="00536CC2" w:rsidRDefault="00536CC2" w:rsidP="005E2FFA"/>
    <w:p w14:paraId="6A3410B6" w14:textId="313D2E19" w:rsidR="008349F5" w:rsidRDefault="008349F5" w:rsidP="005E2FFA">
      <w:r>
        <w:t>Holmes v. City of Atlanta, 350 U.S. 879 (per curium 1955)</w:t>
      </w:r>
    </w:p>
    <w:p w14:paraId="6A71F7D2" w14:textId="0B1A38AE" w:rsidR="008349F5" w:rsidRDefault="008349F5" w:rsidP="005E2FFA">
      <w:r>
        <w:t xml:space="preserve">                 Extended Brown v. Board of Education to municipal golf courses</w:t>
      </w:r>
    </w:p>
    <w:p w14:paraId="131E43C3" w14:textId="77777777" w:rsidR="008349F5" w:rsidRDefault="008349F5" w:rsidP="005E2FFA"/>
    <w:p w14:paraId="07FD1E77" w14:textId="1770A648" w:rsidR="008349F5" w:rsidRDefault="008349F5" w:rsidP="005E2FFA">
      <w:r>
        <w:t>Mayor and City Council of Baltimore City v. Dawson, 350 U.S. 877 (per curium 1955)</w:t>
      </w:r>
    </w:p>
    <w:p w14:paraId="5CABC6F8" w14:textId="65717FE6" w:rsidR="008349F5" w:rsidRDefault="008349F5" w:rsidP="005E2FFA">
      <w:r>
        <w:t xml:space="preserve">                 Extended Brown v. Board of </w:t>
      </w:r>
      <w:proofErr w:type="spellStart"/>
      <w:r>
        <w:t>Educa</w:t>
      </w:r>
      <w:proofErr w:type="spellEnd"/>
      <w:r w:rsidR="00B60A33">
        <w:t>\</w:t>
      </w:r>
      <w:proofErr w:type="spellStart"/>
      <w:r>
        <w:t>tion</w:t>
      </w:r>
      <w:proofErr w:type="spellEnd"/>
      <w:r>
        <w:t xml:space="preserve"> to public beaches and bathhouses</w:t>
      </w:r>
    </w:p>
    <w:p w14:paraId="44FCFB13" w14:textId="77777777" w:rsidR="008349F5" w:rsidRDefault="008349F5" w:rsidP="005E2FFA"/>
    <w:p w14:paraId="7FA905A0" w14:textId="06F46E31" w:rsidR="008349F5" w:rsidRDefault="00536CC2" w:rsidP="005E2FFA">
      <w:r>
        <w:t xml:space="preserve">New Orleans City Park Improvement </w:t>
      </w:r>
      <w:proofErr w:type="spellStart"/>
      <w:r>
        <w:t>Ass’n</w:t>
      </w:r>
      <w:proofErr w:type="spellEnd"/>
      <w:r>
        <w:t xml:space="preserve">. v. </w:t>
      </w:r>
      <w:proofErr w:type="spellStart"/>
      <w:r>
        <w:t>Detiege</w:t>
      </w:r>
      <w:proofErr w:type="spellEnd"/>
      <w:r>
        <w:t xml:space="preserve">, </w:t>
      </w:r>
      <w:r w:rsidR="008349F5">
        <w:t>358 U.S. 54 (per curium 1958)</w:t>
      </w:r>
    </w:p>
    <w:p w14:paraId="31215DC2" w14:textId="3186443C" w:rsidR="00536CC2" w:rsidRDefault="008349F5" w:rsidP="005E2FFA">
      <w:r>
        <w:t xml:space="preserve">                 Extended Brown v. Board of education to parks</w:t>
      </w:r>
      <w:r w:rsidR="00536CC2">
        <w:t xml:space="preserve"> </w:t>
      </w:r>
    </w:p>
    <w:p w14:paraId="6FA8E7F7" w14:textId="77777777" w:rsidR="00F30A7C" w:rsidRDefault="00F30A7C" w:rsidP="005E2FFA"/>
    <w:p w14:paraId="3DD7F142" w14:textId="03F310BA" w:rsidR="00F30A7C" w:rsidRDefault="00F30A7C" w:rsidP="005E2FFA">
      <w:r>
        <w:t xml:space="preserve">Boynton v. Virginia, </w:t>
      </w:r>
      <w:r w:rsidR="003318D1">
        <w:t>364 U.S. 454</w:t>
      </w:r>
      <w:r w:rsidR="00476FD7">
        <w:t xml:space="preserve"> (1960)</w:t>
      </w:r>
    </w:p>
    <w:p w14:paraId="60E673BD" w14:textId="62ADB441" w:rsidR="00476FD7" w:rsidRDefault="00476FD7" w:rsidP="005E2FFA">
      <w:r>
        <w:t xml:space="preserve">                 Cannot discriminate on interstate busses and facilities</w:t>
      </w:r>
    </w:p>
    <w:p w14:paraId="5EF71E90" w14:textId="77777777" w:rsidR="004F13E2" w:rsidRDefault="004F13E2" w:rsidP="005E2FFA"/>
    <w:p w14:paraId="04DB6827" w14:textId="7CDAA09B" w:rsidR="006019A8" w:rsidRDefault="006019A8" w:rsidP="005E2FFA">
      <w:r>
        <w:t>Burton v. Wilmington Parking Authority, 365 U.S. 715 (1961)</w:t>
      </w:r>
    </w:p>
    <w:p w14:paraId="6A50557D" w14:textId="6B9C8798" w:rsidR="006019A8" w:rsidRDefault="006019A8" w:rsidP="005E2FFA">
      <w:r>
        <w:t xml:space="preserve">                Private lessee of public p</w:t>
      </w:r>
      <w:r w:rsidR="00250872">
        <w:t>roperty cannot discriminate on the basis of race</w:t>
      </w:r>
    </w:p>
    <w:p w14:paraId="3E32EE3E" w14:textId="77777777" w:rsidR="00536CC2" w:rsidRDefault="00536CC2" w:rsidP="005E2FFA"/>
    <w:p w14:paraId="42EA998A" w14:textId="05BA4923" w:rsidR="00536CC2" w:rsidRDefault="00536CC2" w:rsidP="005E2FFA">
      <w:r>
        <w:t>New York Times v. Sullivan, 376 U.S. 254 (1964)</w:t>
      </w:r>
    </w:p>
    <w:p w14:paraId="0F2E7E91" w14:textId="2453B037" w:rsidR="00536CC2" w:rsidRDefault="00536CC2" w:rsidP="00536CC2">
      <w:pPr>
        <w:ind w:left="800"/>
      </w:pPr>
      <w:r>
        <w:lastRenderedPageBreak/>
        <w:t>Adopted the “reckless disregard” standard in defamation suits and barred the use of libel suits to muzzle the press</w:t>
      </w:r>
    </w:p>
    <w:p w14:paraId="26EC8DEE" w14:textId="77777777" w:rsidR="006019A8" w:rsidRDefault="006019A8" w:rsidP="005E2FFA"/>
    <w:p w14:paraId="7817B6B0" w14:textId="77777777" w:rsidR="004F13E2" w:rsidRDefault="004F13E2" w:rsidP="004F13E2">
      <w:r>
        <w:t xml:space="preserve">Reynolds v. Sims, 377 U.S. 533 (1964) </w:t>
      </w:r>
    </w:p>
    <w:p w14:paraId="40C874ED" w14:textId="647B1DE9" w:rsidR="004F13E2" w:rsidRDefault="004F13E2" w:rsidP="000212D3">
      <w:pPr>
        <w:ind w:left="900"/>
      </w:pPr>
      <w:r>
        <w:t>14</w:t>
      </w:r>
      <w:r w:rsidRPr="00F31B7D">
        <w:rPr>
          <w:vertAlign w:val="superscript"/>
        </w:rPr>
        <w:t>th</w:t>
      </w:r>
      <w:r>
        <w:t xml:space="preserve"> Amendment requires legislative districts to be apportioned   by population</w:t>
      </w:r>
    </w:p>
    <w:p w14:paraId="2C1715C5" w14:textId="77777777" w:rsidR="00F003AE" w:rsidRDefault="00F003AE" w:rsidP="005E2FFA"/>
    <w:p w14:paraId="164CD231" w14:textId="77777777" w:rsidR="00F003AE" w:rsidRDefault="00F003AE" w:rsidP="00F003AE">
      <w:r>
        <w:t>McLaughlin v. Florida, 379 U.S. 184 (1964)</w:t>
      </w:r>
    </w:p>
    <w:p w14:paraId="095EC150" w14:textId="71FDC273" w:rsidR="00F003AE" w:rsidRDefault="00F003AE" w:rsidP="00F003AE">
      <w:pPr>
        <w:ind w:left="960"/>
      </w:pPr>
      <w:r>
        <w:t>Struck down Florida cohabitation law, overturning Pace v. Alabama, 106 U.S. 583(1883)</w:t>
      </w:r>
    </w:p>
    <w:p w14:paraId="54113FA3" w14:textId="77777777" w:rsidR="00476FD7" w:rsidRDefault="00476FD7" w:rsidP="00476FD7"/>
    <w:p w14:paraId="34C32137" w14:textId="5E501B15" w:rsidR="00476FD7" w:rsidRDefault="00476FD7" w:rsidP="00476FD7">
      <w:r>
        <w:t xml:space="preserve">Heart of Atlanta Motel v. United States, 379 U.S. 241 (1964) and </w:t>
      </w:r>
      <w:proofErr w:type="spellStart"/>
      <w:r>
        <w:t>Katzenbach</w:t>
      </w:r>
      <w:proofErr w:type="spellEnd"/>
      <w:r>
        <w:t xml:space="preserve"> v.    McClung, 379 U.S. 294 (1964)</w:t>
      </w:r>
    </w:p>
    <w:p w14:paraId="422BED6A" w14:textId="795B67AF" w:rsidR="00476FD7" w:rsidRDefault="00476FD7" w:rsidP="00476FD7">
      <w:pPr>
        <w:ind w:left="1000"/>
      </w:pPr>
      <w:r>
        <w:t>Upheld constitutionality of the Civil Rights Act of 1964 and its application to public accommodations</w:t>
      </w:r>
    </w:p>
    <w:p w14:paraId="137CD501" w14:textId="77777777" w:rsidR="00F003AE" w:rsidRDefault="00F003AE" w:rsidP="00F003AE"/>
    <w:p w14:paraId="37044495" w14:textId="77777777" w:rsidR="00F003AE" w:rsidRDefault="00F003AE" w:rsidP="00F003AE">
      <w:r>
        <w:t>Evans v. Newton, 382 U.S. 296 (1966)</w:t>
      </w:r>
    </w:p>
    <w:p w14:paraId="4D2EB259" w14:textId="40C24078" w:rsidR="00F003AE" w:rsidRDefault="00F003AE" w:rsidP="00F003AE">
      <w:pPr>
        <w:ind w:left="840"/>
      </w:pPr>
      <w:r>
        <w:t>City cannot serve as trustee of park land deeded with condition requiring segregation</w:t>
      </w:r>
    </w:p>
    <w:p w14:paraId="66170A67" w14:textId="77777777" w:rsidR="00476FD7" w:rsidRDefault="00476FD7" w:rsidP="00476FD7"/>
    <w:p w14:paraId="1CF6FB85" w14:textId="2950BFF8" w:rsidR="00476FD7" w:rsidRDefault="00476FD7" w:rsidP="00476FD7">
      <w:r>
        <w:t xml:space="preserve">South Carolina v. </w:t>
      </w:r>
      <w:proofErr w:type="spellStart"/>
      <w:r>
        <w:t>Katzenbach</w:t>
      </w:r>
      <w:proofErr w:type="spellEnd"/>
      <w:r>
        <w:t>, 383 U.S. 301 (1966)</w:t>
      </w:r>
    </w:p>
    <w:p w14:paraId="4A1BD896" w14:textId="58CB9CF3" w:rsidR="00476FD7" w:rsidRDefault="00476FD7" w:rsidP="00476FD7">
      <w:r>
        <w:t xml:space="preserve">                Upheld constitutionality of </w:t>
      </w:r>
      <w:proofErr w:type="gramStart"/>
      <w:r>
        <w:t xml:space="preserve">the  </w:t>
      </w:r>
      <w:r w:rsidR="00F54016">
        <w:t>Voting</w:t>
      </w:r>
      <w:proofErr w:type="gramEnd"/>
      <w:r w:rsidR="00F54016">
        <w:t xml:space="preserve"> Rights Act of 1965</w:t>
      </w:r>
    </w:p>
    <w:p w14:paraId="67740011" w14:textId="77777777" w:rsidR="00F003AE" w:rsidRDefault="00F003AE" w:rsidP="00F003AE"/>
    <w:p w14:paraId="1A754FBE" w14:textId="77777777" w:rsidR="00F003AE" w:rsidRDefault="00F003AE" w:rsidP="00F003AE">
      <w:r>
        <w:t>Harper v. Virginia State Board of Elections, 383 U.S. 663 (1966)</w:t>
      </w:r>
    </w:p>
    <w:p w14:paraId="68337DFD" w14:textId="77301428" w:rsidR="00F003AE" w:rsidRDefault="00F003AE" w:rsidP="00F003AE">
      <w:r>
        <w:t xml:space="preserve">                Virginia poll tax unconstitutional</w:t>
      </w:r>
    </w:p>
    <w:p w14:paraId="0CAAFA31" w14:textId="77777777" w:rsidR="00F003AE" w:rsidRDefault="00F003AE" w:rsidP="005E2FFA"/>
    <w:p w14:paraId="6FDA62BB" w14:textId="46B8D9A9" w:rsidR="00EA6F4D" w:rsidRDefault="00EA6F4D" w:rsidP="005E2FFA">
      <w:r>
        <w:t>United States v. Guest</w:t>
      </w:r>
      <w:r w:rsidR="00295DB2">
        <w:t>, 383 U.S. 745</w:t>
      </w:r>
      <w:r>
        <w:t xml:space="preserve"> (1966)</w:t>
      </w:r>
    </w:p>
    <w:p w14:paraId="3C83029C" w14:textId="0D7CB09D" w:rsidR="00295DB2" w:rsidRDefault="00D2430F" w:rsidP="00D2430F">
      <w:pPr>
        <w:ind w:left="960"/>
      </w:pPr>
      <w:r>
        <w:t>14</w:t>
      </w:r>
      <w:r w:rsidRPr="00D2430F">
        <w:rPr>
          <w:vertAlign w:val="superscript"/>
        </w:rPr>
        <w:t>th</w:t>
      </w:r>
      <w:r>
        <w:t xml:space="preserve"> Amendment protects citizens from private conspiracies with minimal state involvement to deprive citizens of their rights</w:t>
      </w:r>
    </w:p>
    <w:p w14:paraId="64DFE020" w14:textId="2F19B276" w:rsidR="005E2FFA" w:rsidRDefault="00EA6F4D" w:rsidP="00F003AE">
      <w:r>
        <w:t xml:space="preserve">                 </w:t>
      </w:r>
    </w:p>
    <w:p w14:paraId="59E44053" w14:textId="4CA3AD0F" w:rsidR="00E91CF9" w:rsidRDefault="00536CC2" w:rsidP="00590F18">
      <w:r>
        <w:t>United States v.</w:t>
      </w:r>
      <w:r w:rsidR="00F979F9">
        <w:t xml:space="preserve"> Price</w:t>
      </w:r>
      <w:r w:rsidR="00E958A8">
        <w:t>, 383 U.S. 787</w:t>
      </w:r>
      <w:r w:rsidR="00590F18">
        <w:t xml:space="preserve"> (1966)</w:t>
      </w:r>
    </w:p>
    <w:p w14:paraId="24848E30" w14:textId="77777777" w:rsidR="00E91CF9" w:rsidRDefault="00E91CF9" w:rsidP="00590F18"/>
    <w:p w14:paraId="6D30D0B4" w14:textId="1FC97693" w:rsidR="00865B49" w:rsidRDefault="00F979F9" w:rsidP="00F003AE">
      <w:r>
        <w:t xml:space="preserve">             </w:t>
      </w:r>
      <w:r w:rsidR="00590F18">
        <w:t xml:space="preserve">  Upheld indictment of Deputy Sheriff Cecil Price in the </w:t>
      </w:r>
      <w:r>
        <w:t xml:space="preserve">Mississippi </w:t>
      </w:r>
      <w:r w:rsidR="00590F18">
        <w:t>kidnap</w:t>
      </w:r>
      <w:r>
        <w:t xml:space="preserve">ing </w:t>
      </w:r>
      <w:r>
        <w:tab/>
      </w:r>
      <w:r>
        <w:tab/>
      </w:r>
      <w:r w:rsidR="00590F18">
        <w:t xml:space="preserve"> murd</w:t>
      </w:r>
      <w:r>
        <w:t xml:space="preserve">er of three civil rights working </w:t>
      </w:r>
      <w:r w:rsidR="00F003AE">
        <w:t>(Is Mississippi Burning?)</w:t>
      </w:r>
    </w:p>
    <w:p w14:paraId="79225FC8" w14:textId="77777777" w:rsidR="00590F18" w:rsidRDefault="00590F18" w:rsidP="00865B49">
      <w:pPr>
        <w:ind w:left="840"/>
      </w:pPr>
    </w:p>
    <w:p w14:paraId="798B97AD" w14:textId="122D93F1" w:rsidR="00D71F1B" w:rsidRDefault="00D71F1B" w:rsidP="00865B49">
      <w:r>
        <w:t>Bond</w:t>
      </w:r>
      <w:r w:rsidR="001A1D4B">
        <w:t xml:space="preserve"> v. Floyd</w:t>
      </w:r>
      <w:r w:rsidR="00F003AE">
        <w:t>, 385 U.S. 116</w:t>
      </w:r>
      <w:r w:rsidR="005E2FFA">
        <w:t xml:space="preserve"> (1966)</w:t>
      </w:r>
    </w:p>
    <w:p w14:paraId="6D7CCFC1" w14:textId="3AE8E951" w:rsidR="001A1D4B" w:rsidRDefault="001A1D4B" w:rsidP="001A1D4B">
      <w:pPr>
        <w:ind w:left="800"/>
      </w:pPr>
      <w:r>
        <w:t>Georgia Legislature ordered to sit Civil Rights Leader Julian Bond who spoke out against the Vietnam War</w:t>
      </w:r>
    </w:p>
    <w:p w14:paraId="36E144B2" w14:textId="77777777" w:rsidR="00F003AE" w:rsidRDefault="00F003AE" w:rsidP="00F003AE"/>
    <w:p w14:paraId="77DCBF42" w14:textId="77777777" w:rsidR="00F003AE" w:rsidRDefault="00F003AE" w:rsidP="00F003AE">
      <w:proofErr w:type="spellStart"/>
      <w:r>
        <w:t>Kilgarlin</w:t>
      </w:r>
      <w:proofErr w:type="spellEnd"/>
      <w:r>
        <w:t xml:space="preserve"> v. Hill, 386 U.S. 120 (1967)</w:t>
      </w:r>
    </w:p>
    <w:p w14:paraId="6AA236FE" w14:textId="77777777" w:rsidR="00F003AE" w:rsidRDefault="00F003AE" w:rsidP="00F003AE">
      <w:pPr>
        <w:ind w:left="960"/>
      </w:pPr>
      <w:r>
        <w:t>Texas reapportionment statute created substantially unequal districts was invalid</w:t>
      </w:r>
    </w:p>
    <w:p w14:paraId="1EBB2F13" w14:textId="77777777" w:rsidR="00F003AE" w:rsidRDefault="00F003AE" w:rsidP="00F003AE"/>
    <w:p w14:paraId="0E09A5AD" w14:textId="77777777" w:rsidR="00F003AE" w:rsidRDefault="00F003AE" w:rsidP="00F003AE">
      <w:r>
        <w:t xml:space="preserve">Reitman v. </w:t>
      </w:r>
      <w:proofErr w:type="spellStart"/>
      <w:r>
        <w:t>Mulkey</w:t>
      </w:r>
      <w:proofErr w:type="spellEnd"/>
      <w:r>
        <w:t>, 387 U.S. 389 (1967)</w:t>
      </w:r>
    </w:p>
    <w:p w14:paraId="7B15369B" w14:textId="23CBB1F3" w:rsidR="00F003AE" w:rsidRDefault="00F003AE" w:rsidP="00F003AE">
      <w:pPr>
        <w:ind w:left="520"/>
      </w:pPr>
      <w:r>
        <w:t>Struck down state constitutional amendment allowing any seller of real estate to sell to whomever in absolute discretion</w:t>
      </w:r>
    </w:p>
    <w:p w14:paraId="7B46B816" w14:textId="77777777" w:rsidR="00D71F1B" w:rsidRDefault="00D71F1B" w:rsidP="00865B49"/>
    <w:p w14:paraId="41DEC578" w14:textId="340C550A" w:rsidR="00FA74AC" w:rsidRDefault="00865B49" w:rsidP="005E2FFA">
      <w:r>
        <w:t>Loving v. Virginia</w:t>
      </w:r>
      <w:r w:rsidR="00B70E24">
        <w:t xml:space="preserve">, </w:t>
      </w:r>
      <w:r w:rsidR="00527783">
        <w:t>388 U.S. 1</w:t>
      </w:r>
      <w:r w:rsidR="00FA74AC">
        <w:t xml:space="preserve"> (1967)</w:t>
      </w:r>
    </w:p>
    <w:p w14:paraId="2BC14DBE" w14:textId="31D0457F" w:rsidR="00F003AE" w:rsidRDefault="00865B49" w:rsidP="00F003AE">
      <w:r>
        <w:t xml:space="preserve">               Struck down anti-</w:t>
      </w:r>
      <w:r w:rsidR="00E42997">
        <w:t>miscegenation</w:t>
      </w:r>
      <w:r>
        <w:t xml:space="preserve"> laws</w:t>
      </w:r>
    </w:p>
    <w:p w14:paraId="18DB96D9" w14:textId="77777777" w:rsidR="00AA7A1E" w:rsidRDefault="00AA7A1E" w:rsidP="00E91CF9"/>
    <w:p w14:paraId="2BA31149" w14:textId="4F1CC3EE" w:rsidR="00E91CF9" w:rsidRDefault="00E91CF9" w:rsidP="00E91CF9">
      <w:r>
        <w:t>Avery v. Midland County, Texas, 390 U.S. 474 (1968)</w:t>
      </w:r>
    </w:p>
    <w:p w14:paraId="29DAEF58" w14:textId="08A26AB4" w:rsidR="00E91CF9" w:rsidRDefault="00E91CF9" w:rsidP="00E91CF9">
      <w:r>
        <w:t xml:space="preserve">          Local legislative districts must be roughly equal in population</w:t>
      </w:r>
    </w:p>
    <w:p w14:paraId="1D956DCF" w14:textId="77777777" w:rsidR="00E91CF9" w:rsidRDefault="00E91CF9" w:rsidP="00E91CF9"/>
    <w:p w14:paraId="3B36B975" w14:textId="36C1E1A8" w:rsidR="00AA7A1E" w:rsidRDefault="00AA7A1E" w:rsidP="00AA7A1E">
      <w:r>
        <w:t>United States v. Johnson, 390 U.S. 563 (1968)</w:t>
      </w:r>
    </w:p>
    <w:p w14:paraId="3D7580F1" w14:textId="365DBA36" w:rsidR="00AA7A1E" w:rsidRDefault="00AA7A1E" w:rsidP="00AA7A1E">
      <w:pPr>
        <w:ind w:left="520"/>
      </w:pPr>
      <w:r>
        <w:t>Criminal prosecutions available against private parties under the Civil Rights Act of 1964 for conspiring to assault African Americans exercising their rights to equality in public accommodations</w:t>
      </w:r>
    </w:p>
    <w:p w14:paraId="3B0B329D" w14:textId="77777777" w:rsidR="00EA7BD9" w:rsidRDefault="00EA7BD9" w:rsidP="006254EE">
      <w:pPr>
        <w:pStyle w:val="ListParagraph"/>
      </w:pPr>
    </w:p>
    <w:p w14:paraId="30BEBF7E" w14:textId="699D32CC" w:rsidR="00F31B7D" w:rsidRDefault="00EB7FA8" w:rsidP="00865B49">
      <w:r>
        <w:t>Jones v. Alfred H.  Mayer Co., 392 U.S. 409</w:t>
      </w:r>
      <w:r w:rsidR="00F31B7D">
        <w:t xml:space="preserve"> (1968)</w:t>
      </w:r>
    </w:p>
    <w:p w14:paraId="20C50A02" w14:textId="4CD6D329" w:rsidR="00F31B7D" w:rsidRDefault="00F31B7D" w:rsidP="005E2FFA">
      <w:pPr>
        <w:ind w:left="900"/>
      </w:pPr>
      <w:r>
        <w:t>Civil Rights Act of 1866 bans racial discrimination in housing by private and government housing programs</w:t>
      </w:r>
    </w:p>
    <w:p w14:paraId="25336A3B" w14:textId="77777777" w:rsidR="00EA6F4D" w:rsidRDefault="00EA6F4D" w:rsidP="005E2FFA">
      <w:pPr>
        <w:ind w:left="900"/>
      </w:pPr>
    </w:p>
    <w:p w14:paraId="407F25C9" w14:textId="77775311" w:rsidR="00EA6F4D" w:rsidRDefault="00EA6F4D" w:rsidP="00EA6F4D">
      <w:r>
        <w:t>Hunter v. Erickson</w:t>
      </w:r>
      <w:r w:rsidR="00FF1345">
        <w:t>, 393 U.S. 385</w:t>
      </w:r>
      <w:r>
        <w:t xml:space="preserve"> (1969)</w:t>
      </w:r>
    </w:p>
    <w:p w14:paraId="68D96D61" w14:textId="3AA2285B" w:rsidR="00EA6F4D" w:rsidRDefault="00EA6F4D" w:rsidP="00AE772B">
      <w:pPr>
        <w:ind w:left="840"/>
      </w:pPr>
      <w:r>
        <w:t xml:space="preserve">Struck down Akron, Ohio charter amendment </w:t>
      </w:r>
      <w:r w:rsidR="00AE772B">
        <w:t>requiring any fair housing ordinance to be approved by a majority of the voters</w:t>
      </w:r>
    </w:p>
    <w:p w14:paraId="2C0C4A1D" w14:textId="77777777" w:rsidR="00EA6F4D" w:rsidRDefault="00EA6F4D" w:rsidP="005E2FFA">
      <w:pPr>
        <w:ind w:left="900"/>
      </w:pPr>
    </w:p>
    <w:p w14:paraId="6E83FEA4" w14:textId="6E381BA3" w:rsidR="00EA6F4D" w:rsidRDefault="00EA6F4D" w:rsidP="00EA6F4D">
      <w:proofErr w:type="spellStart"/>
      <w:r>
        <w:t>Adickes</w:t>
      </w:r>
      <w:proofErr w:type="spellEnd"/>
      <w:r>
        <w:t xml:space="preserve"> v. S.H. Kress &amp; Co</w:t>
      </w:r>
      <w:r w:rsidR="008B53F6">
        <w:t>, 396 U.S. 144</w:t>
      </w:r>
      <w:r>
        <w:t xml:space="preserve"> (1970)</w:t>
      </w:r>
    </w:p>
    <w:p w14:paraId="58CCDE0D" w14:textId="1AB80126" w:rsidR="00EA6F4D" w:rsidRDefault="00EA6F4D" w:rsidP="008C6151">
      <w:pPr>
        <w:ind w:left="900"/>
      </w:pPr>
      <w:r>
        <w:t xml:space="preserve">Private party can be liable under 42 U.S.C. </w:t>
      </w:r>
      <w:r>
        <w:rPr>
          <w:rFonts w:ascii="Cambria" w:hAnsi="Cambria"/>
        </w:rPr>
        <w:t>§</w:t>
      </w:r>
      <w:r>
        <w:t>198</w:t>
      </w:r>
      <w:r w:rsidR="008C6151">
        <w:t>3, the Civil Rights Act of 1871</w:t>
      </w:r>
      <w:r>
        <w:t>, when it has acted under color of state law</w:t>
      </w:r>
    </w:p>
    <w:p w14:paraId="1A629E2B" w14:textId="77777777" w:rsidR="0041128A" w:rsidRDefault="0041128A" w:rsidP="0041128A"/>
    <w:p w14:paraId="545AA851" w14:textId="2D8989DD" w:rsidR="0041128A" w:rsidRDefault="0041128A" w:rsidP="0041128A">
      <w:r>
        <w:t>Griffin v. Breckenridge, 403 U.S. 88 (1971)</w:t>
      </w:r>
    </w:p>
    <w:p w14:paraId="34F81D51" w14:textId="60906C4C" w:rsidR="0041128A" w:rsidRDefault="0041128A" w:rsidP="0041128A">
      <w:r>
        <w:t xml:space="preserve">                 Purely private conspiracy can be liable under 42 U.S.C. </w:t>
      </w:r>
      <w:r>
        <w:rPr>
          <w:rFonts w:ascii="Cambria" w:hAnsi="Cambria"/>
        </w:rPr>
        <w:t>§1983(3)</w:t>
      </w:r>
    </w:p>
    <w:p w14:paraId="5DFE2EC1" w14:textId="77777777" w:rsidR="00FE7B7A" w:rsidRDefault="00FE7B7A" w:rsidP="00FE7B7A"/>
    <w:p w14:paraId="7B549427" w14:textId="6C909E35" w:rsidR="00FE7B7A" w:rsidRDefault="00FE7B7A" w:rsidP="00FE7B7A">
      <w:r>
        <w:t>Palmer v. Thompson, 403 U.S. 217 (1971)</w:t>
      </w:r>
    </w:p>
    <w:p w14:paraId="76C4878A" w14:textId="031258CF" w:rsidR="00FE7B7A" w:rsidRDefault="00FE7B7A" w:rsidP="00FE7B7A">
      <w:r>
        <w:t xml:space="preserve">                Upheld closure of all public swimming pools</w:t>
      </w:r>
    </w:p>
    <w:p w14:paraId="06DCB937" w14:textId="77777777" w:rsidR="00DA4C62" w:rsidRDefault="00DA4C62" w:rsidP="00EA6F4D"/>
    <w:p w14:paraId="58A5AF7E" w14:textId="3A5497F6" w:rsidR="001F4712" w:rsidRDefault="00FF1345" w:rsidP="00EA6F4D">
      <w:r>
        <w:t xml:space="preserve">Moose Lodge No. 107 v. </w:t>
      </w:r>
      <w:proofErr w:type="spellStart"/>
      <w:r>
        <w:t>Irvis</w:t>
      </w:r>
      <w:proofErr w:type="spellEnd"/>
      <w:r>
        <w:t>, 407 U.S. 163</w:t>
      </w:r>
      <w:r w:rsidR="001F4712">
        <w:t xml:space="preserve"> (1972)</w:t>
      </w:r>
    </w:p>
    <w:p w14:paraId="5B72CAC9" w14:textId="40FBE3DD" w:rsidR="006019A8" w:rsidRDefault="001F4712" w:rsidP="00EA6F4D">
      <w:r>
        <w:t xml:space="preserve">                Private club not acting under color of state law can discriminate</w:t>
      </w:r>
    </w:p>
    <w:p w14:paraId="13356A6F" w14:textId="77777777" w:rsidR="001F4712" w:rsidRDefault="001F4712" w:rsidP="00EA6F4D"/>
    <w:p w14:paraId="4EDC0934" w14:textId="49FA3494" w:rsidR="005611AF" w:rsidRDefault="00E86DCE" w:rsidP="00EA6F4D">
      <w:r>
        <w:t xml:space="preserve">NAACP v. Claiborne Hardware Co., </w:t>
      </w:r>
      <w:r w:rsidR="00325CD9">
        <w:t>458 U.S. 88</w:t>
      </w:r>
      <w:r w:rsidR="009467F8">
        <w:t>6 (</w:t>
      </w:r>
      <w:r w:rsidR="00B33C84">
        <w:t>1982)</w:t>
      </w:r>
    </w:p>
    <w:p w14:paraId="54D32E8A" w14:textId="568A9521" w:rsidR="00B33C84" w:rsidRDefault="002435B7" w:rsidP="00CA67FB">
      <w:pPr>
        <w:ind w:left="840"/>
      </w:pPr>
      <w:r>
        <w:t xml:space="preserve">States cannot prohibit </w:t>
      </w:r>
      <w:r w:rsidR="00D63B10">
        <w:t>(</w:t>
      </w:r>
      <w:r w:rsidR="00460F3C">
        <w:t>through the antitrust laws)</w:t>
      </w:r>
      <w:r w:rsidR="00F66520">
        <w:t xml:space="preserve"> </w:t>
      </w:r>
      <w:r>
        <w:t>peaceful</w:t>
      </w:r>
      <w:r w:rsidR="007D666C">
        <w:t xml:space="preserve"> political activity </w:t>
      </w:r>
      <w:r w:rsidR="00A81CB6">
        <w:t>protected by the 1</w:t>
      </w:r>
      <w:r w:rsidR="00072D57">
        <w:rPr>
          <w:vertAlign w:val="superscript"/>
        </w:rPr>
        <w:t xml:space="preserve">st </w:t>
      </w:r>
      <w:r w:rsidR="00072D57">
        <w:t>Amendment</w:t>
      </w:r>
    </w:p>
    <w:p w14:paraId="46C5475C" w14:textId="77777777" w:rsidR="00CA67FB" w:rsidRDefault="00CA67FB" w:rsidP="00EA6F4D"/>
    <w:p w14:paraId="5CBA2867" w14:textId="5F31B88C" w:rsidR="00DA4C62" w:rsidRDefault="00DA4C62" w:rsidP="00EA6F4D">
      <w:r>
        <w:t>Killen V. Epps</w:t>
      </w:r>
      <w:r w:rsidR="00FF1345">
        <w:t>, 134 Sup. Ct. 528</w:t>
      </w:r>
      <w:r>
        <w:t xml:space="preserve"> (2013</w:t>
      </w:r>
      <w:r w:rsidR="00FF1345">
        <w:t>), 134 Sup.  Ct. 996</w:t>
      </w:r>
      <w:r>
        <w:t xml:space="preserve"> </w:t>
      </w:r>
      <w:r w:rsidR="00FF1345">
        <w:t>(</w:t>
      </w:r>
      <w:r>
        <w:t>2014)</w:t>
      </w:r>
    </w:p>
    <w:p w14:paraId="4C590FD6" w14:textId="6D906F28" w:rsidR="00FA74AC" w:rsidRDefault="00DA4C62" w:rsidP="004F13E2">
      <w:pPr>
        <w:ind w:left="840"/>
      </w:pPr>
      <w:r>
        <w:t>Denied appeal and rehearing for state conviction 4 decades later for the death of the three Civil Rights wo</w:t>
      </w:r>
      <w:r w:rsidR="004F13E2">
        <w:t>rkers in Mississippi)</w:t>
      </w:r>
    </w:p>
    <w:p w14:paraId="187165C3" w14:textId="77777777" w:rsidR="00510821" w:rsidRDefault="00510821" w:rsidP="00865B49"/>
    <w:p w14:paraId="51599CB7" w14:textId="77777777" w:rsidR="00510821" w:rsidRDefault="00510821" w:rsidP="00865B49"/>
    <w:p w14:paraId="75DDFF21" w14:textId="3D9000D5" w:rsidR="00510821" w:rsidRDefault="00214C19" w:rsidP="00865B49">
      <w:r>
        <w:t xml:space="preserve">     In addition, the Court reversed</w:t>
      </w:r>
      <w:r w:rsidR="00161BEC">
        <w:t xml:space="preserve"> several state </w:t>
      </w:r>
      <w:r w:rsidR="00892916">
        <w:t xml:space="preserve">criminal </w:t>
      </w:r>
      <w:r w:rsidR="00BB6307">
        <w:t>convictions</w:t>
      </w:r>
      <w:r w:rsidR="00E14362">
        <w:t xml:space="preserve">, often on </w:t>
      </w:r>
      <w:r w:rsidR="00F96FDA">
        <w:t>technicalities,</w:t>
      </w:r>
      <w:r w:rsidR="00BB6307">
        <w:t xml:space="preserve"> for what would normally be low level crimes, such as breach of the peace</w:t>
      </w:r>
      <w:r w:rsidR="003061B6">
        <w:t xml:space="preserve">, loitering, </w:t>
      </w:r>
      <w:r w:rsidR="00774B59">
        <w:t xml:space="preserve">trespass, and </w:t>
      </w:r>
      <w:r w:rsidR="00BD075F">
        <w:t>vagrancy</w:t>
      </w:r>
      <w:r w:rsidR="00E14362">
        <w:t>, but were racially m</w:t>
      </w:r>
      <w:r w:rsidR="00C3620C">
        <w:t xml:space="preserve">otivated to harass civil right leaders, </w:t>
      </w:r>
      <w:r w:rsidR="006703A8">
        <w:t>demonstrators, and</w:t>
      </w:r>
      <w:r w:rsidR="00E14362">
        <w:t xml:space="preserve"> protestors</w:t>
      </w:r>
      <w:r w:rsidR="00EA6F4D">
        <w:t xml:space="preserve">. These cases meant states could not use </w:t>
      </w:r>
      <w:r w:rsidR="00EA6F4D">
        <w:lastRenderedPageBreak/>
        <w:t xml:space="preserve">various criminal theories of law </w:t>
      </w:r>
      <w:r w:rsidR="00BD075F">
        <w:t xml:space="preserve">directly or indirectly </w:t>
      </w:r>
      <w:r w:rsidR="00EA6F4D">
        <w:t>to perpetrat</w:t>
      </w:r>
      <w:r w:rsidR="00BD075F">
        <w:t xml:space="preserve">e </w:t>
      </w:r>
      <w:r w:rsidR="00EA6F4D">
        <w:t>racial discrimination.</w:t>
      </w:r>
    </w:p>
    <w:p w14:paraId="60918F58" w14:textId="77777777" w:rsidR="00510821" w:rsidRDefault="00510821" w:rsidP="00865B49"/>
    <w:p w14:paraId="4B3514A2" w14:textId="7F1325FF" w:rsidR="00510821" w:rsidRDefault="00B568E1" w:rsidP="00865B49">
      <w:r>
        <w:t>Lombard v. Louisiana</w:t>
      </w:r>
      <w:r w:rsidR="00FF1345">
        <w:t>, 373 U.S. 267</w:t>
      </w:r>
      <w:r>
        <w:t xml:space="preserve"> (</w:t>
      </w:r>
      <w:r w:rsidR="004C3955">
        <w:t>1963)</w:t>
      </w:r>
    </w:p>
    <w:p w14:paraId="38FDD32E" w14:textId="77777777" w:rsidR="004C3955" w:rsidRDefault="004C3955" w:rsidP="00865B49"/>
    <w:p w14:paraId="6D5D88E1" w14:textId="3B75A87F" w:rsidR="004C3955" w:rsidRDefault="009F102E" w:rsidP="00865B49">
      <w:r>
        <w:t>Wright v. Georgia</w:t>
      </w:r>
      <w:r w:rsidR="00AA7A1E">
        <w:t>, 373 U.S. 284</w:t>
      </w:r>
      <w:r>
        <w:t xml:space="preserve"> (1963</w:t>
      </w:r>
      <w:r w:rsidR="007F36A9">
        <w:t>)</w:t>
      </w:r>
    </w:p>
    <w:p w14:paraId="62699A62" w14:textId="77777777" w:rsidR="009F102E" w:rsidRDefault="009F102E" w:rsidP="00865B49"/>
    <w:p w14:paraId="08547D2B" w14:textId="16A70136" w:rsidR="009F102E" w:rsidRDefault="009F102E" w:rsidP="00865B49">
      <w:proofErr w:type="spellStart"/>
      <w:r>
        <w:t>Shuttlesworth</w:t>
      </w:r>
      <w:proofErr w:type="spellEnd"/>
      <w:r>
        <w:t xml:space="preserve"> v. City of Birmingham</w:t>
      </w:r>
      <w:r w:rsidR="00AA7A1E">
        <w:t>, 373 U.S. 282</w:t>
      </w:r>
      <w:r>
        <w:t xml:space="preserve"> (1963)</w:t>
      </w:r>
    </w:p>
    <w:p w14:paraId="2E2B061C" w14:textId="77777777" w:rsidR="00394B36" w:rsidRDefault="00394B36" w:rsidP="00865B49"/>
    <w:p w14:paraId="43963B36" w14:textId="5A5DE0BF" w:rsidR="00394B36" w:rsidRDefault="00AC3340" w:rsidP="00865B49">
      <w:r>
        <w:t>Robinson v. Florida</w:t>
      </w:r>
      <w:r w:rsidR="00AA7A1E">
        <w:t>, 378 U.S. 153</w:t>
      </w:r>
      <w:r>
        <w:t xml:space="preserve"> (1964)</w:t>
      </w:r>
    </w:p>
    <w:p w14:paraId="67BE762C" w14:textId="77777777" w:rsidR="00AC3340" w:rsidRDefault="00AC3340" w:rsidP="00865B49"/>
    <w:p w14:paraId="754582CA" w14:textId="60593872" w:rsidR="00AC3340" w:rsidRDefault="00AC3340" w:rsidP="00865B49">
      <w:r>
        <w:t>City of Greenwood, Mississippi v. Peacock</w:t>
      </w:r>
      <w:r w:rsidR="009E5ED8">
        <w:t>, 383 U.S. 808</w:t>
      </w:r>
      <w:r>
        <w:t xml:space="preserve"> (1966)</w:t>
      </w:r>
    </w:p>
    <w:p w14:paraId="06B767FD" w14:textId="77777777" w:rsidR="00AC3340" w:rsidRDefault="00AC3340" w:rsidP="00865B49"/>
    <w:p w14:paraId="035F2C18" w14:textId="2BCDF118" w:rsidR="00AC3340" w:rsidRDefault="00AC3340" w:rsidP="00865B49">
      <w:r>
        <w:t>Georgia v. Rachel</w:t>
      </w:r>
      <w:r w:rsidR="00AA7A1E">
        <w:t>, 383 U.S. 780</w:t>
      </w:r>
      <w:r>
        <w:t xml:space="preserve"> (1966)</w:t>
      </w:r>
    </w:p>
    <w:p w14:paraId="39CB20E4" w14:textId="59053A6E" w:rsidR="00510821" w:rsidRDefault="00510821" w:rsidP="00865B49"/>
    <w:sectPr w:rsidR="00510821" w:rsidSect="00F744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C22AF"/>
    <w:multiLevelType w:val="hybridMultilevel"/>
    <w:tmpl w:val="74624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73"/>
    <w:rsid w:val="000152C7"/>
    <w:rsid w:val="000212D3"/>
    <w:rsid w:val="000339DB"/>
    <w:rsid w:val="000503E4"/>
    <w:rsid w:val="00052173"/>
    <w:rsid w:val="000610AF"/>
    <w:rsid w:val="000640C7"/>
    <w:rsid w:val="00072D57"/>
    <w:rsid w:val="000A7F4B"/>
    <w:rsid w:val="000F3BD0"/>
    <w:rsid w:val="00161BEC"/>
    <w:rsid w:val="00173893"/>
    <w:rsid w:val="00193913"/>
    <w:rsid w:val="001A1AFC"/>
    <w:rsid w:val="001A1D4B"/>
    <w:rsid w:val="001C2C76"/>
    <w:rsid w:val="001D372B"/>
    <w:rsid w:val="001E427E"/>
    <w:rsid w:val="001F4712"/>
    <w:rsid w:val="00214C19"/>
    <w:rsid w:val="00220082"/>
    <w:rsid w:val="002435B7"/>
    <w:rsid w:val="00250872"/>
    <w:rsid w:val="002750B1"/>
    <w:rsid w:val="00295DB2"/>
    <w:rsid w:val="002C4DD7"/>
    <w:rsid w:val="002D369E"/>
    <w:rsid w:val="003061B6"/>
    <w:rsid w:val="00317EFB"/>
    <w:rsid w:val="00325CD9"/>
    <w:rsid w:val="003318D1"/>
    <w:rsid w:val="00362928"/>
    <w:rsid w:val="00394B36"/>
    <w:rsid w:val="00394EE7"/>
    <w:rsid w:val="003A3422"/>
    <w:rsid w:val="003E1FF4"/>
    <w:rsid w:val="0041107D"/>
    <w:rsid w:val="0041128A"/>
    <w:rsid w:val="00460F3C"/>
    <w:rsid w:val="00475EAD"/>
    <w:rsid w:val="00476FD7"/>
    <w:rsid w:val="004A495E"/>
    <w:rsid w:val="004C3955"/>
    <w:rsid w:val="004D5840"/>
    <w:rsid w:val="004E234F"/>
    <w:rsid w:val="004F13E2"/>
    <w:rsid w:val="00510821"/>
    <w:rsid w:val="005258F9"/>
    <w:rsid w:val="00527783"/>
    <w:rsid w:val="00536CC2"/>
    <w:rsid w:val="00556219"/>
    <w:rsid w:val="005611AF"/>
    <w:rsid w:val="00575265"/>
    <w:rsid w:val="00590F18"/>
    <w:rsid w:val="005C27A9"/>
    <w:rsid w:val="005C3313"/>
    <w:rsid w:val="005C5542"/>
    <w:rsid w:val="005C7B8C"/>
    <w:rsid w:val="005E2FFA"/>
    <w:rsid w:val="005E7805"/>
    <w:rsid w:val="006019A8"/>
    <w:rsid w:val="00603183"/>
    <w:rsid w:val="00612762"/>
    <w:rsid w:val="006254EE"/>
    <w:rsid w:val="00644A70"/>
    <w:rsid w:val="006703A8"/>
    <w:rsid w:val="006A245B"/>
    <w:rsid w:val="006A41A2"/>
    <w:rsid w:val="006A4DDE"/>
    <w:rsid w:val="006A72A8"/>
    <w:rsid w:val="006D573E"/>
    <w:rsid w:val="00735487"/>
    <w:rsid w:val="00774B59"/>
    <w:rsid w:val="007D3430"/>
    <w:rsid w:val="007D666C"/>
    <w:rsid w:val="007F0CDF"/>
    <w:rsid w:val="007F36A9"/>
    <w:rsid w:val="007F5D44"/>
    <w:rsid w:val="008301C5"/>
    <w:rsid w:val="008349F5"/>
    <w:rsid w:val="00834DB3"/>
    <w:rsid w:val="00842CAD"/>
    <w:rsid w:val="00853E56"/>
    <w:rsid w:val="00865B49"/>
    <w:rsid w:val="00892916"/>
    <w:rsid w:val="008B53F6"/>
    <w:rsid w:val="008C6151"/>
    <w:rsid w:val="008E7D0C"/>
    <w:rsid w:val="00923997"/>
    <w:rsid w:val="009467F8"/>
    <w:rsid w:val="00955F2C"/>
    <w:rsid w:val="00961027"/>
    <w:rsid w:val="0097472F"/>
    <w:rsid w:val="009C27E7"/>
    <w:rsid w:val="009C45FC"/>
    <w:rsid w:val="009E5ED8"/>
    <w:rsid w:val="009F102E"/>
    <w:rsid w:val="00A01097"/>
    <w:rsid w:val="00A55BDB"/>
    <w:rsid w:val="00A81CB6"/>
    <w:rsid w:val="00AA7A1E"/>
    <w:rsid w:val="00AC3340"/>
    <w:rsid w:val="00AE772B"/>
    <w:rsid w:val="00B13E1E"/>
    <w:rsid w:val="00B33C84"/>
    <w:rsid w:val="00B50E15"/>
    <w:rsid w:val="00B52BBF"/>
    <w:rsid w:val="00B568E1"/>
    <w:rsid w:val="00B60A33"/>
    <w:rsid w:val="00B70E24"/>
    <w:rsid w:val="00B75022"/>
    <w:rsid w:val="00BB6307"/>
    <w:rsid w:val="00BD075F"/>
    <w:rsid w:val="00BE7D52"/>
    <w:rsid w:val="00C3620C"/>
    <w:rsid w:val="00C42328"/>
    <w:rsid w:val="00C752C2"/>
    <w:rsid w:val="00C7729F"/>
    <w:rsid w:val="00C81FD7"/>
    <w:rsid w:val="00C96C56"/>
    <w:rsid w:val="00CA67FB"/>
    <w:rsid w:val="00CC0118"/>
    <w:rsid w:val="00CC3B82"/>
    <w:rsid w:val="00CE5748"/>
    <w:rsid w:val="00D0769B"/>
    <w:rsid w:val="00D10488"/>
    <w:rsid w:val="00D16764"/>
    <w:rsid w:val="00D2430F"/>
    <w:rsid w:val="00D35B4B"/>
    <w:rsid w:val="00D37FB9"/>
    <w:rsid w:val="00D63B10"/>
    <w:rsid w:val="00D71F1B"/>
    <w:rsid w:val="00DA4C62"/>
    <w:rsid w:val="00DA74D4"/>
    <w:rsid w:val="00DB4C6B"/>
    <w:rsid w:val="00E14362"/>
    <w:rsid w:val="00E42997"/>
    <w:rsid w:val="00E86DCE"/>
    <w:rsid w:val="00E91CF9"/>
    <w:rsid w:val="00E94B6F"/>
    <w:rsid w:val="00E958A8"/>
    <w:rsid w:val="00EA6F4D"/>
    <w:rsid w:val="00EA7BD9"/>
    <w:rsid w:val="00EB7FA8"/>
    <w:rsid w:val="00EE11C4"/>
    <w:rsid w:val="00EE22AE"/>
    <w:rsid w:val="00EE249A"/>
    <w:rsid w:val="00F003AE"/>
    <w:rsid w:val="00F05F45"/>
    <w:rsid w:val="00F30A7C"/>
    <w:rsid w:val="00F31B7D"/>
    <w:rsid w:val="00F54016"/>
    <w:rsid w:val="00F66520"/>
    <w:rsid w:val="00F74444"/>
    <w:rsid w:val="00F80FCD"/>
    <w:rsid w:val="00F96FDA"/>
    <w:rsid w:val="00F979F9"/>
    <w:rsid w:val="00FA2162"/>
    <w:rsid w:val="00FA74AC"/>
    <w:rsid w:val="00FB7994"/>
    <w:rsid w:val="00FC663F"/>
    <w:rsid w:val="00FE4F04"/>
    <w:rsid w:val="00FE7B7A"/>
    <w:rsid w:val="00FF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13F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D9"/>
    <w:pPr>
      <w:ind w:left="720"/>
      <w:contextualSpacing/>
    </w:pPr>
  </w:style>
  <w:style w:type="paragraph" w:styleId="BalloonText">
    <w:name w:val="Balloon Text"/>
    <w:basedOn w:val="Normal"/>
    <w:link w:val="BalloonTextChar"/>
    <w:uiPriority w:val="99"/>
    <w:semiHidden/>
    <w:unhideWhenUsed/>
    <w:rsid w:val="00923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Binder</dc:creator>
  <cp:keywords/>
  <dc:description/>
  <cp:lastModifiedBy>Binder, Denis</cp:lastModifiedBy>
  <cp:revision>2</cp:revision>
  <cp:lastPrinted>2016-06-20T18:49:00Z</cp:lastPrinted>
  <dcterms:created xsi:type="dcterms:W3CDTF">2016-06-20T18:57:00Z</dcterms:created>
  <dcterms:modified xsi:type="dcterms:W3CDTF">2016-06-20T18:57:00Z</dcterms:modified>
</cp:coreProperties>
</file>